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7AF94">
      <w:pPr>
        <w:pStyle w:val="2"/>
        <w:spacing w:before="153" w:line="274" w:lineRule="auto"/>
        <w:ind w:left="3235" w:right="28" w:hanging="2670"/>
        <w:outlineLvl w:val="9"/>
        <w:rPr>
          <w:b/>
          <w:bCs/>
          <w:spacing w:val="11"/>
          <w:sz w:val="39"/>
          <w:szCs w:val="39"/>
        </w:rPr>
      </w:pPr>
    </w:p>
    <w:p w14:paraId="5482FA2A">
      <w:pPr>
        <w:pStyle w:val="2"/>
        <w:spacing w:before="153" w:line="274" w:lineRule="auto"/>
        <w:ind w:left="3235" w:right="28" w:hanging="2670"/>
        <w:outlineLvl w:val="9"/>
        <w:rPr>
          <w:b/>
          <w:bCs/>
          <w:spacing w:val="11"/>
          <w:sz w:val="39"/>
          <w:szCs w:val="39"/>
        </w:rPr>
      </w:pPr>
    </w:p>
    <w:p w14:paraId="5400519E">
      <w:pPr>
        <w:pStyle w:val="2"/>
        <w:spacing w:before="153" w:line="274" w:lineRule="auto"/>
        <w:ind w:right="28"/>
        <w:jc w:val="center"/>
        <w:outlineLvl w:val="9"/>
        <w:rPr>
          <w:b/>
          <w:bCs/>
          <w:spacing w:val="11"/>
          <w:sz w:val="39"/>
          <w:szCs w:val="39"/>
        </w:rPr>
      </w:pPr>
      <w:bookmarkStart w:id="0" w:name="_Toc25165"/>
    </w:p>
    <w:p w14:paraId="0D6FDC29">
      <w:pPr>
        <w:pStyle w:val="2"/>
        <w:spacing w:before="153" w:line="274" w:lineRule="auto"/>
        <w:ind w:right="28"/>
        <w:jc w:val="center"/>
        <w:outlineLvl w:val="9"/>
        <w:rPr>
          <w:b/>
          <w:bCs/>
          <w:spacing w:val="11"/>
          <w:sz w:val="39"/>
          <w:szCs w:val="39"/>
        </w:rPr>
      </w:pPr>
    </w:p>
    <w:p w14:paraId="5034BBD1">
      <w:pPr>
        <w:pStyle w:val="2"/>
        <w:spacing w:before="153" w:line="274" w:lineRule="auto"/>
        <w:ind w:right="28"/>
        <w:jc w:val="center"/>
        <w:outlineLvl w:val="9"/>
        <w:rPr>
          <w:b/>
          <w:bCs/>
          <w:spacing w:val="11"/>
          <w:sz w:val="39"/>
          <w:szCs w:val="39"/>
        </w:rPr>
      </w:pPr>
    </w:p>
    <w:p w14:paraId="2300C3CB">
      <w:pPr>
        <w:pStyle w:val="2"/>
        <w:spacing w:before="153" w:line="274" w:lineRule="auto"/>
        <w:ind w:right="28"/>
        <w:jc w:val="center"/>
        <w:outlineLvl w:val="9"/>
        <w:rPr>
          <w:rFonts w:hint="default" w:eastAsia="宋体"/>
          <w:sz w:val="52"/>
          <w:szCs w:val="52"/>
          <w:lang w:val="en-US" w:eastAsia="zh-CN"/>
        </w:rPr>
      </w:pPr>
      <w:r>
        <w:rPr>
          <w:b/>
          <w:bCs/>
          <w:spacing w:val="11"/>
          <w:sz w:val="52"/>
          <w:szCs w:val="52"/>
        </w:rPr>
        <w:t>中国工程监理行业</w:t>
      </w:r>
      <w:bookmarkEnd w:id="0"/>
      <w:r>
        <w:rPr>
          <w:rFonts w:hint="eastAsia"/>
          <w:b/>
          <w:bCs/>
          <w:spacing w:val="11"/>
          <w:sz w:val="52"/>
          <w:szCs w:val="52"/>
          <w:lang w:val="en-US" w:eastAsia="zh-CN"/>
        </w:rPr>
        <w:t>十五五规划</w:t>
      </w:r>
    </w:p>
    <w:p w14:paraId="605FD292">
      <w:pPr>
        <w:spacing w:line="261" w:lineRule="auto"/>
        <w:rPr>
          <w:rFonts w:ascii="Arial"/>
          <w:sz w:val="21"/>
        </w:rPr>
      </w:pPr>
    </w:p>
    <w:p w14:paraId="7785011B">
      <w:pPr>
        <w:spacing w:line="261" w:lineRule="auto"/>
        <w:rPr>
          <w:rFonts w:ascii="Arial"/>
          <w:sz w:val="21"/>
        </w:rPr>
      </w:pPr>
    </w:p>
    <w:p w14:paraId="7E099173">
      <w:pPr>
        <w:spacing w:line="261" w:lineRule="auto"/>
        <w:rPr>
          <w:rFonts w:ascii="Arial"/>
          <w:sz w:val="21"/>
        </w:rPr>
      </w:pPr>
    </w:p>
    <w:p w14:paraId="52BE434A">
      <w:pPr>
        <w:spacing w:line="261" w:lineRule="auto"/>
        <w:rPr>
          <w:rFonts w:ascii="Arial"/>
          <w:sz w:val="21"/>
        </w:rPr>
      </w:pPr>
    </w:p>
    <w:p w14:paraId="058A6A6B">
      <w:pPr>
        <w:spacing w:line="261" w:lineRule="auto"/>
        <w:rPr>
          <w:rFonts w:ascii="Arial"/>
          <w:sz w:val="21"/>
        </w:rPr>
      </w:pPr>
    </w:p>
    <w:p w14:paraId="04689417">
      <w:pPr>
        <w:spacing w:line="261" w:lineRule="auto"/>
        <w:rPr>
          <w:rFonts w:ascii="Arial"/>
          <w:sz w:val="21"/>
        </w:rPr>
      </w:pPr>
    </w:p>
    <w:p w14:paraId="50998595">
      <w:pPr>
        <w:spacing w:line="261" w:lineRule="auto"/>
        <w:rPr>
          <w:rFonts w:ascii="Arial"/>
          <w:sz w:val="21"/>
        </w:rPr>
      </w:pPr>
    </w:p>
    <w:p w14:paraId="14E0E970">
      <w:pPr>
        <w:spacing w:line="261" w:lineRule="auto"/>
        <w:rPr>
          <w:rFonts w:ascii="Arial"/>
          <w:sz w:val="21"/>
        </w:rPr>
      </w:pPr>
    </w:p>
    <w:p w14:paraId="147B7935">
      <w:pPr>
        <w:spacing w:line="261" w:lineRule="auto"/>
        <w:rPr>
          <w:rFonts w:ascii="Arial"/>
          <w:sz w:val="21"/>
        </w:rPr>
      </w:pPr>
    </w:p>
    <w:p w14:paraId="54D78973">
      <w:pPr>
        <w:spacing w:line="261" w:lineRule="auto"/>
        <w:rPr>
          <w:rFonts w:ascii="Arial"/>
          <w:sz w:val="21"/>
        </w:rPr>
      </w:pPr>
      <w:bookmarkStart w:id="49" w:name="_GoBack"/>
      <w:bookmarkEnd w:id="49"/>
    </w:p>
    <w:p w14:paraId="6AA8D55C">
      <w:pPr>
        <w:spacing w:line="261" w:lineRule="auto"/>
        <w:rPr>
          <w:rFonts w:ascii="Arial"/>
          <w:sz w:val="21"/>
        </w:rPr>
      </w:pPr>
    </w:p>
    <w:p w14:paraId="1D779FF6">
      <w:pPr>
        <w:spacing w:line="261" w:lineRule="auto"/>
        <w:rPr>
          <w:rFonts w:ascii="Arial"/>
          <w:sz w:val="21"/>
        </w:rPr>
      </w:pPr>
    </w:p>
    <w:p w14:paraId="3B12E826">
      <w:pPr>
        <w:spacing w:line="261" w:lineRule="auto"/>
        <w:rPr>
          <w:rFonts w:ascii="Arial"/>
          <w:sz w:val="21"/>
        </w:rPr>
      </w:pPr>
    </w:p>
    <w:p w14:paraId="69C44772">
      <w:pPr>
        <w:spacing w:line="261" w:lineRule="auto"/>
        <w:rPr>
          <w:rFonts w:ascii="Arial"/>
          <w:sz w:val="21"/>
        </w:rPr>
      </w:pPr>
    </w:p>
    <w:p w14:paraId="5FF52CBD">
      <w:pPr>
        <w:spacing w:line="261" w:lineRule="auto"/>
        <w:rPr>
          <w:rFonts w:ascii="Arial"/>
          <w:sz w:val="21"/>
        </w:rPr>
      </w:pPr>
    </w:p>
    <w:p w14:paraId="4C23C0B2">
      <w:pPr>
        <w:spacing w:line="261" w:lineRule="auto"/>
        <w:rPr>
          <w:rFonts w:ascii="Arial"/>
          <w:sz w:val="21"/>
        </w:rPr>
      </w:pPr>
    </w:p>
    <w:p w14:paraId="62805134">
      <w:pPr>
        <w:spacing w:line="261" w:lineRule="auto"/>
        <w:rPr>
          <w:rFonts w:ascii="Arial"/>
          <w:sz w:val="21"/>
        </w:rPr>
      </w:pPr>
    </w:p>
    <w:p w14:paraId="6C45B735">
      <w:pPr>
        <w:spacing w:line="261" w:lineRule="auto"/>
        <w:rPr>
          <w:rFonts w:ascii="Arial"/>
          <w:sz w:val="21"/>
        </w:rPr>
      </w:pPr>
    </w:p>
    <w:p w14:paraId="779198CD">
      <w:pPr>
        <w:spacing w:line="261" w:lineRule="auto"/>
        <w:rPr>
          <w:rFonts w:ascii="Arial"/>
          <w:sz w:val="21"/>
        </w:rPr>
      </w:pPr>
    </w:p>
    <w:p w14:paraId="33162183">
      <w:pPr>
        <w:spacing w:line="261" w:lineRule="auto"/>
        <w:rPr>
          <w:rFonts w:ascii="Arial"/>
          <w:sz w:val="21"/>
        </w:rPr>
      </w:pPr>
    </w:p>
    <w:p w14:paraId="64EE817A">
      <w:pPr>
        <w:spacing w:line="261" w:lineRule="auto"/>
        <w:rPr>
          <w:rFonts w:ascii="Arial"/>
          <w:sz w:val="21"/>
        </w:rPr>
      </w:pPr>
    </w:p>
    <w:p w14:paraId="38C4AB3A">
      <w:pPr>
        <w:spacing w:line="261" w:lineRule="auto"/>
        <w:rPr>
          <w:rFonts w:ascii="Arial"/>
          <w:sz w:val="21"/>
        </w:rPr>
      </w:pPr>
    </w:p>
    <w:p w14:paraId="7C1019FA">
      <w:pPr>
        <w:spacing w:line="261" w:lineRule="auto"/>
        <w:rPr>
          <w:rFonts w:ascii="Arial"/>
          <w:sz w:val="21"/>
        </w:rPr>
      </w:pPr>
    </w:p>
    <w:p w14:paraId="74E24A78">
      <w:pPr>
        <w:spacing w:line="261" w:lineRule="auto"/>
        <w:rPr>
          <w:rFonts w:ascii="Arial"/>
          <w:sz w:val="21"/>
        </w:rPr>
      </w:pPr>
    </w:p>
    <w:p w14:paraId="0983B79D">
      <w:pPr>
        <w:spacing w:line="261" w:lineRule="auto"/>
        <w:rPr>
          <w:rFonts w:ascii="Arial"/>
          <w:sz w:val="21"/>
        </w:rPr>
      </w:pPr>
    </w:p>
    <w:p w14:paraId="6880BE2D">
      <w:pPr>
        <w:spacing w:line="261" w:lineRule="auto"/>
        <w:rPr>
          <w:rFonts w:ascii="Arial"/>
          <w:sz w:val="21"/>
        </w:rPr>
      </w:pPr>
    </w:p>
    <w:p w14:paraId="3E722547">
      <w:pPr>
        <w:spacing w:line="262" w:lineRule="auto"/>
        <w:rPr>
          <w:rFonts w:ascii="Arial"/>
          <w:sz w:val="21"/>
        </w:rPr>
      </w:pPr>
    </w:p>
    <w:p w14:paraId="67F4C6AC">
      <w:pPr>
        <w:spacing w:line="262" w:lineRule="auto"/>
        <w:rPr>
          <w:rFonts w:ascii="Arial"/>
          <w:sz w:val="21"/>
        </w:rPr>
      </w:pPr>
    </w:p>
    <w:p w14:paraId="14613411">
      <w:pPr>
        <w:spacing w:line="262" w:lineRule="auto"/>
        <w:rPr>
          <w:rFonts w:ascii="Arial"/>
          <w:sz w:val="21"/>
        </w:rPr>
      </w:pPr>
    </w:p>
    <w:p w14:paraId="1E1F95C2">
      <w:pPr>
        <w:spacing w:line="262" w:lineRule="auto"/>
        <w:rPr>
          <w:rFonts w:ascii="Arial"/>
          <w:sz w:val="28"/>
          <w:szCs w:val="28"/>
        </w:rPr>
      </w:pPr>
    </w:p>
    <w:p w14:paraId="799E01B7">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outlineLvl w:val="0"/>
        <w:rPr>
          <w:rFonts w:hint="eastAsia" w:ascii="宋体" w:hAnsi="宋体" w:eastAsia="宋体" w:cstheme="minorBidi"/>
          <w:b/>
          <w:bCs/>
          <w:kern w:val="2"/>
          <w:sz w:val="28"/>
          <w:szCs w:val="28"/>
          <w:lang w:val="en-US" w:eastAsia="zh-CN" w:bidi="ar-SA"/>
        </w:rPr>
      </w:pPr>
      <w:bookmarkStart w:id="1" w:name="_Toc12407"/>
      <w:bookmarkStart w:id="2" w:name="_Toc5193"/>
      <w:r>
        <w:rPr>
          <w:rFonts w:hint="eastAsia" w:ascii="宋体" w:hAnsi="宋体" w:eastAsia="宋体" w:cstheme="minorBidi"/>
          <w:b/>
          <w:bCs/>
          <w:kern w:val="2"/>
          <w:sz w:val="28"/>
          <w:szCs w:val="28"/>
          <w:lang w:val="en-US" w:eastAsia="zh-CN" w:bidi="ar-SA"/>
        </w:rPr>
        <w:t>长春市建设监理协会发展研究委员会</w:t>
      </w:r>
      <w:bookmarkEnd w:id="1"/>
      <w:bookmarkEnd w:id="2"/>
    </w:p>
    <w:p w14:paraId="73A49758">
      <w:pPr>
        <w:keepNext w:val="0"/>
        <w:keepLines w:val="0"/>
        <w:pageBreakBefore w:val="0"/>
        <w:widowControl w:val="0"/>
        <w:kinsoku/>
        <w:wordWrap/>
        <w:overflowPunct/>
        <w:topLinePunct w:val="0"/>
        <w:autoSpaceDE/>
        <w:autoSpaceDN/>
        <w:bidi w:val="0"/>
        <w:adjustRightInd/>
        <w:snapToGrid/>
        <w:spacing w:line="360" w:lineRule="auto"/>
        <w:ind w:firstLine="3092" w:firstLineChars="1100"/>
        <w:textAlignment w:val="auto"/>
        <w:outlineLvl w:val="0"/>
        <w:rPr>
          <w:rFonts w:hint="eastAsia" w:ascii="宋体" w:hAnsi="宋体" w:eastAsia="宋体" w:cstheme="minorBidi"/>
          <w:b/>
          <w:bCs/>
          <w:kern w:val="2"/>
          <w:sz w:val="28"/>
          <w:szCs w:val="28"/>
          <w:lang w:val="en-US" w:eastAsia="zh-CN" w:bidi="ar-SA"/>
        </w:rPr>
      </w:pPr>
      <w:bookmarkStart w:id="3" w:name="_Toc4063"/>
      <w:bookmarkStart w:id="4" w:name="_Toc27518"/>
      <w:r>
        <w:rPr>
          <w:rFonts w:hint="eastAsia" w:ascii="宋体" w:hAnsi="宋体" w:eastAsia="宋体" w:cstheme="minorBidi"/>
          <w:b/>
          <w:bCs/>
          <w:kern w:val="2"/>
          <w:sz w:val="28"/>
          <w:szCs w:val="28"/>
          <w:lang w:val="en-US" w:eastAsia="zh-CN" w:bidi="ar-SA"/>
        </w:rPr>
        <w:t>吉林中交工程建设咨询有限公司</w:t>
      </w:r>
      <w:bookmarkEnd w:id="3"/>
      <w:bookmarkEnd w:id="4"/>
    </w:p>
    <w:p w14:paraId="714B9540">
      <w:pPr>
        <w:spacing w:line="262" w:lineRule="auto"/>
        <w:jc w:val="center"/>
        <w:rPr>
          <w:rFonts w:hint="eastAsia" w:eastAsia="宋体"/>
          <w:sz w:val="30"/>
          <w:szCs w:val="30"/>
          <w:lang w:val="en-US" w:eastAsia="zh-CN"/>
        </w:rPr>
      </w:pPr>
      <w:r>
        <w:rPr>
          <w:rFonts w:hint="eastAsia" w:eastAsia="宋体"/>
          <w:sz w:val="30"/>
          <w:szCs w:val="30"/>
          <w:lang w:val="en-US" w:eastAsia="zh-CN"/>
        </w:rPr>
        <w:t>2025年9月</w:t>
      </w:r>
    </w:p>
    <w:p w14:paraId="00513849">
      <w:pPr>
        <w:spacing w:line="262" w:lineRule="auto"/>
        <w:jc w:val="both"/>
        <w:rPr>
          <w:rFonts w:hint="default" w:eastAsia="宋体"/>
          <w:sz w:val="24"/>
          <w:szCs w:val="24"/>
          <w:lang w:val="en-US" w:eastAsia="zh-CN"/>
        </w:rPr>
        <w:sectPr>
          <w:pgSz w:w="13600" w:h="17600"/>
          <w:pgMar w:top="1440" w:right="1800" w:bottom="1440" w:left="1800" w:header="0" w:footer="0" w:gutter="0"/>
          <w:pgNumType w:fmt="decimal"/>
          <w:cols w:space="720" w:num="1"/>
        </w:sectPr>
      </w:pPr>
    </w:p>
    <w:p w14:paraId="2ED4F9B1">
      <w:pPr>
        <w:spacing w:line="262" w:lineRule="auto"/>
        <w:jc w:val="both"/>
        <w:rPr>
          <w:rFonts w:hint="default" w:eastAsia="宋体"/>
          <w:sz w:val="24"/>
          <w:szCs w:val="24"/>
          <w:lang w:val="en-US" w:eastAsia="zh-CN"/>
        </w:rPr>
      </w:pPr>
    </w:p>
    <w:p w14:paraId="5475C970">
      <w:pPr>
        <w:pStyle w:val="2"/>
        <w:spacing w:before="84" w:line="221" w:lineRule="auto"/>
        <w:jc w:val="center"/>
        <w:outlineLvl w:val="9"/>
      </w:pPr>
      <w:bookmarkStart w:id="5" w:name="_Toc28789"/>
      <w:r>
        <w:rPr>
          <w:b/>
          <w:bCs/>
          <w:spacing w:val="-2"/>
          <w:sz w:val="44"/>
          <w:szCs w:val="44"/>
        </w:rPr>
        <w:t>目</w:t>
      </w:r>
      <w:r>
        <w:rPr>
          <w:rFonts w:hint="eastAsia"/>
          <w:b/>
          <w:bCs/>
          <w:spacing w:val="-2"/>
          <w:sz w:val="44"/>
          <w:szCs w:val="44"/>
          <w:lang w:val="en-US" w:eastAsia="zh-CN"/>
        </w:rPr>
        <w:t xml:space="preserve">  </w:t>
      </w:r>
      <w:r>
        <w:rPr>
          <w:b/>
          <w:bCs/>
          <w:spacing w:val="-2"/>
          <w:sz w:val="44"/>
          <w:szCs w:val="44"/>
        </w:rPr>
        <w:t>录</w:t>
      </w:r>
      <w:bookmarkEnd w:id="5"/>
    </w:p>
    <w:p w14:paraId="593C5B89">
      <w:pPr>
        <w:spacing w:line="248" w:lineRule="auto"/>
        <w:rPr>
          <w:rFonts w:ascii="Arial"/>
          <w:sz w:val="21"/>
        </w:rPr>
      </w:pPr>
    </w:p>
    <w:p w14:paraId="1BC38250">
      <w:pPr>
        <w:spacing w:line="249" w:lineRule="auto"/>
        <w:rPr>
          <w:rFonts w:ascii="Arial"/>
          <w:sz w:val="21"/>
        </w:rPr>
      </w:pPr>
    </w:p>
    <w:sdt>
      <w:sdtPr>
        <w:rPr>
          <w:rFonts w:ascii="宋体" w:hAnsi="宋体" w:eastAsia="宋体" w:cs="Arial"/>
          <w:snapToGrid w:val="0"/>
          <w:color w:val="000000"/>
          <w:kern w:val="0"/>
          <w:sz w:val="21"/>
          <w:szCs w:val="21"/>
          <w:lang w:val="en-US" w:eastAsia="en-US" w:bidi="ar-SA"/>
        </w:rPr>
        <w:id w:val="147474161"/>
        <w15:color w:val="DBDBDB"/>
        <w:docPartObj>
          <w:docPartGallery w:val="Table of Contents"/>
          <w:docPartUnique/>
        </w:docPartObj>
      </w:sdtPr>
      <w:sdtEndPr>
        <w:rPr>
          <w:rFonts w:ascii="Arial" w:hAnsi="Arial" w:eastAsia="Arial" w:cs="Arial"/>
          <w:b/>
          <w:snapToGrid w:val="0"/>
          <w:color w:val="000000"/>
          <w:kern w:val="0"/>
          <w:sz w:val="21"/>
          <w:szCs w:val="21"/>
          <w:lang w:val="en-US" w:eastAsia="en-US" w:bidi="ar-SA"/>
        </w:rPr>
      </w:sdtEndPr>
      <w:sdtContent>
        <w:p w14:paraId="7B6B9FD0">
          <w:pPr>
            <w:spacing w:before="0" w:beforeLines="0" w:after="0" w:afterLines="0" w:line="240" w:lineRule="auto"/>
            <w:ind w:left="0" w:leftChars="0" w:right="0" w:rightChars="0" w:firstLine="0" w:firstLineChars="0"/>
            <w:jc w:val="center"/>
          </w:pPr>
        </w:p>
        <w:p w14:paraId="5A29148F">
          <w:pPr>
            <w:pStyle w:val="5"/>
            <w:tabs>
              <w:tab w:val="right" w:leader="dot" w:pos="10000"/>
            </w:tabs>
            <w:spacing w:line="480" w:lineRule="auto"/>
            <w:rPr>
              <w:sz w:val="30"/>
              <w:szCs w:val="30"/>
            </w:rPr>
          </w:pPr>
          <w:r>
            <w:rPr>
              <w:rFonts w:ascii="Arial"/>
              <w:sz w:val="21"/>
            </w:rPr>
            <w:fldChar w:fldCharType="begin"/>
          </w:r>
          <w:r>
            <w:rPr>
              <w:rFonts w:ascii="Arial"/>
              <w:sz w:val="21"/>
            </w:rPr>
            <w:instrText xml:space="preserve">TOC \o "1-2" \h \u </w:instrText>
          </w:r>
          <w:r>
            <w:rPr>
              <w:rFonts w:ascii="Arial"/>
              <w:sz w:val="21"/>
            </w:rPr>
            <w:fldChar w:fldCharType="separate"/>
          </w:r>
          <w:r>
            <w:rPr>
              <w:rFonts w:ascii="Arial"/>
              <w:sz w:val="30"/>
              <w:szCs w:val="30"/>
            </w:rPr>
            <w:fldChar w:fldCharType="begin"/>
          </w:r>
          <w:r>
            <w:rPr>
              <w:rFonts w:ascii="Arial"/>
              <w:sz w:val="30"/>
              <w:szCs w:val="30"/>
            </w:rPr>
            <w:instrText xml:space="preserve"> HYPERLINK \l _Toc32449 </w:instrText>
          </w:r>
          <w:r>
            <w:rPr>
              <w:rFonts w:ascii="Arial"/>
              <w:sz w:val="30"/>
              <w:szCs w:val="30"/>
            </w:rPr>
            <w:fldChar w:fldCharType="separate"/>
          </w:r>
          <w:r>
            <w:rPr>
              <w:rFonts w:hint="eastAsia"/>
              <w:bCs/>
              <w:spacing w:val="-8"/>
              <w:sz w:val="30"/>
              <w:szCs w:val="30"/>
            </w:rPr>
            <w:t xml:space="preserve">一、 </w:t>
          </w:r>
          <w:r>
            <w:rPr>
              <w:bCs/>
              <w:spacing w:val="-8"/>
              <w:sz w:val="30"/>
              <w:szCs w:val="30"/>
            </w:rPr>
            <w:t>监理行业</w:t>
          </w:r>
          <w:r>
            <w:rPr>
              <w:rFonts w:hint="eastAsia"/>
              <w:bCs/>
              <w:spacing w:val="-8"/>
              <w:sz w:val="30"/>
              <w:szCs w:val="30"/>
              <w:lang w:val="en-US" w:eastAsia="zh-CN"/>
            </w:rPr>
            <w:t>发展现状</w:t>
          </w:r>
          <w:r>
            <w:rPr>
              <w:sz w:val="30"/>
              <w:szCs w:val="30"/>
            </w:rPr>
            <w:tab/>
          </w:r>
          <w:r>
            <w:rPr>
              <w:sz w:val="30"/>
              <w:szCs w:val="30"/>
            </w:rPr>
            <w:fldChar w:fldCharType="begin"/>
          </w:r>
          <w:r>
            <w:rPr>
              <w:sz w:val="30"/>
              <w:szCs w:val="30"/>
            </w:rPr>
            <w:instrText xml:space="preserve"> PAGEREF _Toc32449 \h </w:instrText>
          </w:r>
          <w:r>
            <w:rPr>
              <w:sz w:val="30"/>
              <w:szCs w:val="30"/>
            </w:rPr>
            <w:fldChar w:fldCharType="separate"/>
          </w:r>
          <w:r>
            <w:rPr>
              <w:sz w:val="30"/>
              <w:szCs w:val="30"/>
            </w:rPr>
            <w:t>1</w:t>
          </w:r>
          <w:r>
            <w:rPr>
              <w:sz w:val="30"/>
              <w:szCs w:val="30"/>
            </w:rPr>
            <w:fldChar w:fldCharType="end"/>
          </w:r>
          <w:r>
            <w:rPr>
              <w:rFonts w:ascii="Arial"/>
              <w:sz w:val="30"/>
              <w:szCs w:val="30"/>
            </w:rPr>
            <w:fldChar w:fldCharType="end"/>
          </w:r>
        </w:p>
        <w:p w14:paraId="1CC37A0F">
          <w:pPr>
            <w:pStyle w:val="6"/>
            <w:tabs>
              <w:tab w:val="right" w:leader="dot" w:pos="10000"/>
            </w:tabs>
            <w:spacing w:line="480" w:lineRule="auto"/>
            <w:rPr>
              <w:sz w:val="30"/>
              <w:szCs w:val="30"/>
            </w:rPr>
          </w:pPr>
          <w:r>
            <w:rPr>
              <w:rFonts w:ascii="Arial"/>
              <w:sz w:val="30"/>
              <w:szCs w:val="30"/>
            </w:rPr>
            <w:fldChar w:fldCharType="begin"/>
          </w:r>
          <w:r>
            <w:rPr>
              <w:rFonts w:ascii="Arial"/>
              <w:sz w:val="30"/>
              <w:szCs w:val="30"/>
            </w:rPr>
            <w:instrText xml:space="preserve"> HYPERLINK \l _Toc4732 </w:instrText>
          </w:r>
          <w:r>
            <w:rPr>
              <w:rFonts w:ascii="Arial"/>
              <w:sz w:val="30"/>
              <w:szCs w:val="30"/>
            </w:rPr>
            <w:fldChar w:fldCharType="separate"/>
          </w:r>
          <w:r>
            <w:rPr>
              <w:bCs/>
              <w:spacing w:val="-8"/>
              <w:sz w:val="30"/>
              <w:szCs w:val="30"/>
            </w:rPr>
            <w:t>1</w:t>
          </w:r>
          <w:r>
            <w:rPr>
              <w:rFonts w:hint="eastAsia"/>
              <w:bCs/>
              <w:spacing w:val="-8"/>
              <w:sz w:val="30"/>
              <w:szCs w:val="30"/>
              <w:lang w:eastAsia="zh-CN"/>
            </w:rPr>
            <w:t>、</w:t>
          </w:r>
          <w:r>
            <w:rPr>
              <w:bCs/>
              <w:spacing w:val="-8"/>
              <w:sz w:val="30"/>
              <w:szCs w:val="30"/>
            </w:rPr>
            <w:t>行业发展历程与</w:t>
          </w:r>
          <w:r>
            <w:rPr>
              <w:rFonts w:hint="eastAsia"/>
              <w:bCs/>
              <w:spacing w:val="-8"/>
              <w:sz w:val="30"/>
              <w:szCs w:val="30"/>
              <w:lang w:val="en-US" w:eastAsia="zh-CN"/>
            </w:rPr>
            <w:t>变革</w:t>
          </w:r>
          <w:r>
            <w:rPr>
              <w:sz w:val="30"/>
              <w:szCs w:val="30"/>
            </w:rPr>
            <w:tab/>
          </w:r>
          <w:r>
            <w:rPr>
              <w:sz w:val="30"/>
              <w:szCs w:val="30"/>
            </w:rPr>
            <w:fldChar w:fldCharType="begin"/>
          </w:r>
          <w:r>
            <w:rPr>
              <w:sz w:val="30"/>
              <w:szCs w:val="30"/>
            </w:rPr>
            <w:instrText xml:space="preserve"> PAGEREF _Toc4732 \h </w:instrText>
          </w:r>
          <w:r>
            <w:rPr>
              <w:sz w:val="30"/>
              <w:szCs w:val="30"/>
            </w:rPr>
            <w:fldChar w:fldCharType="separate"/>
          </w:r>
          <w:r>
            <w:rPr>
              <w:sz w:val="30"/>
              <w:szCs w:val="30"/>
            </w:rPr>
            <w:t>1</w:t>
          </w:r>
          <w:r>
            <w:rPr>
              <w:sz w:val="30"/>
              <w:szCs w:val="30"/>
            </w:rPr>
            <w:fldChar w:fldCharType="end"/>
          </w:r>
          <w:r>
            <w:rPr>
              <w:rFonts w:ascii="Arial"/>
              <w:sz w:val="30"/>
              <w:szCs w:val="30"/>
            </w:rPr>
            <w:fldChar w:fldCharType="end"/>
          </w:r>
        </w:p>
        <w:p w14:paraId="6CBCFCAB">
          <w:pPr>
            <w:pStyle w:val="6"/>
            <w:tabs>
              <w:tab w:val="right" w:leader="dot" w:pos="10000"/>
            </w:tabs>
            <w:spacing w:line="480" w:lineRule="auto"/>
            <w:rPr>
              <w:sz w:val="30"/>
              <w:szCs w:val="30"/>
            </w:rPr>
          </w:pPr>
          <w:r>
            <w:rPr>
              <w:rFonts w:ascii="Arial"/>
              <w:sz w:val="30"/>
              <w:szCs w:val="30"/>
            </w:rPr>
            <w:fldChar w:fldCharType="begin"/>
          </w:r>
          <w:r>
            <w:rPr>
              <w:rFonts w:ascii="Arial"/>
              <w:sz w:val="30"/>
              <w:szCs w:val="30"/>
            </w:rPr>
            <w:instrText xml:space="preserve"> HYPERLINK \l _Toc6361 </w:instrText>
          </w:r>
          <w:r>
            <w:rPr>
              <w:rFonts w:ascii="Arial"/>
              <w:sz w:val="30"/>
              <w:szCs w:val="30"/>
            </w:rPr>
            <w:fldChar w:fldCharType="separate"/>
          </w:r>
          <w:r>
            <w:rPr>
              <w:bCs/>
              <w:sz w:val="30"/>
              <w:szCs w:val="30"/>
            </w:rPr>
            <w:t>2</w:t>
          </w:r>
          <w:r>
            <w:rPr>
              <w:rFonts w:hint="eastAsia"/>
              <w:bCs/>
              <w:sz w:val="30"/>
              <w:szCs w:val="30"/>
              <w:lang w:eastAsia="zh-CN"/>
            </w:rPr>
            <w:t>、</w:t>
          </w:r>
          <w:r>
            <w:rPr>
              <w:bCs/>
              <w:sz w:val="30"/>
              <w:szCs w:val="30"/>
            </w:rPr>
            <w:t>行业主要业务领域分析</w:t>
          </w:r>
          <w:r>
            <w:rPr>
              <w:sz w:val="30"/>
              <w:szCs w:val="30"/>
            </w:rPr>
            <w:tab/>
          </w:r>
          <w:r>
            <w:rPr>
              <w:sz w:val="30"/>
              <w:szCs w:val="30"/>
            </w:rPr>
            <w:fldChar w:fldCharType="begin"/>
          </w:r>
          <w:r>
            <w:rPr>
              <w:sz w:val="30"/>
              <w:szCs w:val="30"/>
            </w:rPr>
            <w:instrText xml:space="preserve"> PAGEREF _Toc6361 \h </w:instrText>
          </w:r>
          <w:r>
            <w:rPr>
              <w:sz w:val="30"/>
              <w:szCs w:val="30"/>
            </w:rPr>
            <w:fldChar w:fldCharType="separate"/>
          </w:r>
          <w:r>
            <w:rPr>
              <w:sz w:val="30"/>
              <w:szCs w:val="30"/>
            </w:rPr>
            <w:t>7</w:t>
          </w:r>
          <w:r>
            <w:rPr>
              <w:sz w:val="30"/>
              <w:szCs w:val="30"/>
            </w:rPr>
            <w:fldChar w:fldCharType="end"/>
          </w:r>
          <w:r>
            <w:rPr>
              <w:rFonts w:ascii="Arial"/>
              <w:sz w:val="30"/>
              <w:szCs w:val="30"/>
            </w:rPr>
            <w:fldChar w:fldCharType="end"/>
          </w:r>
        </w:p>
        <w:p w14:paraId="500E87F5">
          <w:pPr>
            <w:pStyle w:val="6"/>
            <w:tabs>
              <w:tab w:val="right" w:leader="dot" w:pos="10000"/>
            </w:tabs>
            <w:spacing w:line="480" w:lineRule="auto"/>
            <w:rPr>
              <w:sz w:val="30"/>
              <w:szCs w:val="30"/>
            </w:rPr>
          </w:pPr>
          <w:r>
            <w:rPr>
              <w:rFonts w:ascii="Arial"/>
              <w:sz w:val="30"/>
              <w:szCs w:val="30"/>
            </w:rPr>
            <w:fldChar w:fldCharType="begin"/>
          </w:r>
          <w:r>
            <w:rPr>
              <w:rFonts w:ascii="Arial"/>
              <w:sz w:val="30"/>
              <w:szCs w:val="30"/>
            </w:rPr>
            <w:instrText xml:space="preserve"> HYPERLINK \l _Toc13638 </w:instrText>
          </w:r>
          <w:r>
            <w:rPr>
              <w:rFonts w:ascii="Arial"/>
              <w:sz w:val="30"/>
              <w:szCs w:val="30"/>
            </w:rPr>
            <w:fldChar w:fldCharType="separate"/>
          </w:r>
          <w:r>
            <w:rPr>
              <w:rFonts w:hint="eastAsia" w:eastAsia="宋体"/>
              <w:bCs/>
              <w:sz w:val="30"/>
              <w:szCs w:val="30"/>
              <w:lang w:eastAsia="zh-CN"/>
            </w:rPr>
            <w:t>3</w:t>
          </w:r>
          <w:r>
            <w:rPr>
              <w:rFonts w:hint="eastAsia"/>
              <w:bCs/>
              <w:sz w:val="30"/>
              <w:szCs w:val="30"/>
              <w:lang w:eastAsia="zh-CN"/>
            </w:rPr>
            <w:t>、</w:t>
          </w:r>
          <w:r>
            <w:rPr>
              <w:rFonts w:hint="eastAsia" w:eastAsia="宋体"/>
              <w:bCs/>
              <w:sz w:val="30"/>
              <w:szCs w:val="30"/>
              <w:lang w:eastAsia="zh-CN"/>
            </w:rPr>
            <w:t>行业发展面临的</w:t>
          </w:r>
          <w:r>
            <w:rPr>
              <w:rFonts w:hint="eastAsia"/>
              <w:bCs/>
              <w:sz w:val="30"/>
              <w:szCs w:val="30"/>
              <w:lang w:val="en-US" w:eastAsia="zh-CN"/>
            </w:rPr>
            <w:t>问题</w:t>
          </w:r>
          <w:r>
            <w:rPr>
              <w:rFonts w:hint="eastAsia" w:eastAsia="宋体"/>
              <w:bCs/>
              <w:sz w:val="30"/>
              <w:szCs w:val="30"/>
              <w:lang w:eastAsia="zh-CN"/>
            </w:rPr>
            <w:t>与机遇</w:t>
          </w:r>
          <w:r>
            <w:rPr>
              <w:sz w:val="30"/>
              <w:szCs w:val="30"/>
            </w:rPr>
            <w:tab/>
          </w:r>
          <w:r>
            <w:rPr>
              <w:sz w:val="30"/>
              <w:szCs w:val="30"/>
            </w:rPr>
            <w:fldChar w:fldCharType="begin"/>
          </w:r>
          <w:r>
            <w:rPr>
              <w:sz w:val="30"/>
              <w:szCs w:val="30"/>
            </w:rPr>
            <w:instrText xml:space="preserve"> PAGEREF _Toc13638 \h </w:instrText>
          </w:r>
          <w:r>
            <w:rPr>
              <w:sz w:val="30"/>
              <w:szCs w:val="30"/>
            </w:rPr>
            <w:fldChar w:fldCharType="separate"/>
          </w:r>
          <w:r>
            <w:rPr>
              <w:sz w:val="30"/>
              <w:szCs w:val="30"/>
            </w:rPr>
            <w:t>11</w:t>
          </w:r>
          <w:r>
            <w:rPr>
              <w:sz w:val="30"/>
              <w:szCs w:val="30"/>
            </w:rPr>
            <w:fldChar w:fldCharType="end"/>
          </w:r>
          <w:r>
            <w:rPr>
              <w:rFonts w:ascii="Arial"/>
              <w:sz w:val="30"/>
              <w:szCs w:val="30"/>
            </w:rPr>
            <w:fldChar w:fldCharType="end"/>
          </w:r>
        </w:p>
        <w:p w14:paraId="2BCD78B6">
          <w:pPr>
            <w:pStyle w:val="5"/>
            <w:tabs>
              <w:tab w:val="right" w:leader="dot" w:pos="10000"/>
            </w:tabs>
            <w:spacing w:line="480" w:lineRule="auto"/>
            <w:rPr>
              <w:sz w:val="30"/>
              <w:szCs w:val="30"/>
            </w:rPr>
          </w:pPr>
          <w:r>
            <w:rPr>
              <w:rFonts w:ascii="Arial"/>
              <w:sz w:val="30"/>
              <w:szCs w:val="30"/>
            </w:rPr>
            <w:fldChar w:fldCharType="begin"/>
          </w:r>
          <w:r>
            <w:rPr>
              <w:rFonts w:ascii="Arial"/>
              <w:sz w:val="30"/>
              <w:szCs w:val="30"/>
            </w:rPr>
            <w:instrText xml:space="preserve"> HYPERLINK \l _Toc13544 </w:instrText>
          </w:r>
          <w:r>
            <w:rPr>
              <w:rFonts w:ascii="Arial"/>
              <w:sz w:val="30"/>
              <w:szCs w:val="30"/>
            </w:rPr>
            <w:fldChar w:fldCharType="separate"/>
          </w:r>
          <w:r>
            <w:rPr>
              <w:rFonts w:hint="eastAsia" w:eastAsia="宋体"/>
              <w:bCs/>
              <w:sz w:val="30"/>
              <w:szCs w:val="30"/>
              <w:lang w:eastAsia="zh-CN"/>
            </w:rPr>
            <w:t>二、十五五规划下企业市场表现及核心能力评估</w:t>
          </w:r>
          <w:r>
            <w:rPr>
              <w:sz w:val="30"/>
              <w:szCs w:val="30"/>
            </w:rPr>
            <w:tab/>
          </w:r>
          <w:r>
            <w:rPr>
              <w:sz w:val="30"/>
              <w:szCs w:val="30"/>
            </w:rPr>
            <w:fldChar w:fldCharType="begin"/>
          </w:r>
          <w:r>
            <w:rPr>
              <w:sz w:val="30"/>
              <w:szCs w:val="30"/>
            </w:rPr>
            <w:instrText xml:space="preserve"> PAGEREF _Toc13544 \h </w:instrText>
          </w:r>
          <w:r>
            <w:rPr>
              <w:sz w:val="30"/>
              <w:szCs w:val="30"/>
            </w:rPr>
            <w:fldChar w:fldCharType="separate"/>
          </w:r>
          <w:r>
            <w:rPr>
              <w:sz w:val="30"/>
              <w:szCs w:val="30"/>
            </w:rPr>
            <w:t>14</w:t>
          </w:r>
          <w:r>
            <w:rPr>
              <w:sz w:val="30"/>
              <w:szCs w:val="30"/>
            </w:rPr>
            <w:fldChar w:fldCharType="end"/>
          </w:r>
          <w:r>
            <w:rPr>
              <w:rFonts w:ascii="Arial"/>
              <w:sz w:val="30"/>
              <w:szCs w:val="30"/>
            </w:rPr>
            <w:fldChar w:fldCharType="end"/>
          </w:r>
        </w:p>
        <w:p w14:paraId="5A312C93">
          <w:pPr>
            <w:pStyle w:val="6"/>
            <w:tabs>
              <w:tab w:val="right" w:leader="dot" w:pos="10000"/>
            </w:tabs>
            <w:spacing w:line="480" w:lineRule="auto"/>
            <w:rPr>
              <w:sz w:val="30"/>
              <w:szCs w:val="30"/>
            </w:rPr>
          </w:pPr>
          <w:r>
            <w:rPr>
              <w:rFonts w:ascii="Arial"/>
              <w:sz w:val="30"/>
              <w:szCs w:val="30"/>
            </w:rPr>
            <w:fldChar w:fldCharType="begin"/>
          </w:r>
          <w:r>
            <w:rPr>
              <w:rFonts w:ascii="Arial"/>
              <w:sz w:val="30"/>
              <w:szCs w:val="30"/>
            </w:rPr>
            <w:instrText xml:space="preserve"> HYPERLINK \l _Toc19699 </w:instrText>
          </w:r>
          <w:r>
            <w:rPr>
              <w:rFonts w:ascii="Arial"/>
              <w:sz w:val="30"/>
              <w:szCs w:val="30"/>
            </w:rPr>
            <w:fldChar w:fldCharType="separate"/>
          </w:r>
          <w:r>
            <w:rPr>
              <w:rFonts w:hint="eastAsia" w:eastAsia="宋体"/>
              <w:bCs/>
              <w:sz w:val="30"/>
              <w:szCs w:val="30"/>
              <w:lang w:eastAsia="zh-CN"/>
            </w:rPr>
            <w:t>1</w:t>
          </w:r>
          <w:r>
            <w:rPr>
              <w:rFonts w:hint="eastAsia"/>
              <w:bCs/>
              <w:sz w:val="30"/>
              <w:szCs w:val="30"/>
              <w:lang w:eastAsia="zh-CN"/>
            </w:rPr>
            <w:t>、</w:t>
          </w:r>
          <w:r>
            <w:rPr>
              <w:rFonts w:hint="eastAsia"/>
              <w:bCs/>
              <w:sz w:val="30"/>
              <w:szCs w:val="30"/>
              <w:lang w:val="en-US" w:eastAsia="zh-CN"/>
            </w:rPr>
            <w:t>头部企业市场份额</w:t>
          </w:r>
          <w:r>
            <w:rPr>
              <w:sz w:val="30"/>
              <w:szCs w:val="30"/>
            </w:rPr>
            <w:tab/>
          </w:r>
          <w:r>
            <w:rPr>
              <w:sz w:val="30"/>
              <w:szCs w:val="30"/>
            </w:rPr>
            <w:fldChar w:fldCharType="begin"/>
          </w:r>
          <w:r>
            <w:rPr>
              <w:sz w:val="30"/>
              <w:szCs w:val="30"/>
            </w:rPr>
            <w:instrText xml:space="preserve"> PAGEREF _Toc19699 \h </w:instrText>
          </w:r>
          <w:r>
            <w:rPr>
              <w:sz w:val="30"/>
              <w:szCs w:val="30"/>
            </w:rPr>
            <w:fldChar w:fldCharType="separate"/>
          </w:r>
          <w:r>
            <w:rPr>
              <w:sz w:val="30"/>
              <w:szCs w:val="30"/>
            </w:rPr>
            <w:t>14</w:t>
          </w:r>
          <w:r>
            <w:rPr>
              <w:sz w:val="30"/>
              <w:szCs w:val="30"/>
            </w:rPr>
            <w:fldChar w:fldCharType="end"/>
          </w:r>
          <w:r>
            <w:rPr>
              <w:rFonts w:ascii="Arial"/>
              <w:sz w:val="30"/>
              <w:szCs w:val="30"/>
            </w:rPr>
            <w:fldChar w:fldCharType="end"/>
          </w:r>
        </w:p>
        <w:p w14:paraId="06B75DF5">
          <w:pPr>
            <w:pStyle w:val="6"/>
            <w:tabs>
              <w:tab w:val="right" w:leader="dot" w:pos="10000"/>
            </w:tabs>
            <w:spacing w:line="480" w:lineRule="auto"/>
            <w:rPr>
              <w:sz w:val="30"/>
              <w:szCs w:val="30"/>
            </w:rPr>
          </w:pPr>
          <w:r>
            <w:rPr>
              <w:rFonts w:ascii="Arial"/>
              <w:sz w:val="30"/>
              <w:szCs w:val="30"/>
            </w:rPr>
            <w:fldChar w:fldCharType="begin"/>
          </w:r>
          <w:r>
            <w:rPr>
              <w:rFonts w:ascii="Arial"/>
              <w:sz w:val="30"/>
              <w:szCs w:val="30"/>
            </w:rPr>
            <w:instrText xml:space="preserve"> HYPERLINK \l _Toc16106 </w:instrText>
          </w:r>
          <w:r>
            <w:rPr>
              <w:rFonts w:ascii="Arial"/>
              <w:sz w:val="30"/>
              <w:szCs w:val="30"/>
            </w:rPr>
            <w:fldChar w:fldCharType="separate"/>
          </w:r>
          <w:r>
            <w:rPr>
              <w:rFonts w:hint="eastAsia"/>
              <w:bCs/>
              <w:sz w:val="30"/>
              <w:szCs w:val="30"/>
              <w:lang w:val="en-US" w:eastAsia="zh-CN"/>
            </w:rPr>
            <w:t>2、行业竞争策略与手段研究</w:t>
          </w:r>
          <w:r>
            <w:rPr>
              <w:sz w:val="30"/>
              <w:szCs w:val="30"/>
            </w:rPr>
            <w:tab/>
          </w:r>
          <w:r>
            <w:rPr>
              <w:sz w:val="30"/>
              <w:szCs w:val="30"/>
            </w:rPr>
            <w:fldChar w:fldCharType="begin"/>
          </w:r>
          <w:r>
            <w:rPr>
              <w:sz w:val="30"/>
              <w:szCs w:val="30"/>
            </w:rPr>
            <w:instrText xml:space="preserve"> PAGEREF _Toc16106 \h </w:instrText>
          </w:r>
          <w:r>
            <w:rPr>
              <w:sz w:val="30"/>
              <w:szCs w:val="30"/>
            </w:rPr>
            <w:fldChar w:fldCharType="separate"/>
          </w:r>
          <w:r>
            <w:rPr>
              <w:sz w:val="30"/>
              <w:szCs w:val="30"/>
            </w:rPr>
            <w:t>18</w:t>
          </w:r>
          <w:r>
            <w:rPr>
              <w:sz w:val="30"/>
              <w:szCs w:val="30"/>
            </w:rPr>
            <w:fldChar w:fldCharType="end"/>
          </w:r>
          <w:r>
            <w:rPr>
              <w:rFonts w:ascii="Arial"/>
              <w:sz w:val="30"/>
              <w:szCs w:val="30"/>
            </w:rPr>
            <w:fldChar w:fldCharType="end"/>
          </w:r>
        </w:p>
        <w:p w14:paraId="38C015EF">
          <w:pPr>
            <w:pStyle w:val="6"/>
            <w:tabs>
              <w:tab w:val="right" w:leader="dot" w:pos="10000"/>
            </w:tabs>
            <w:spacing w:line="480" w:lineRule="auto"/>
            <w:rPr>
              <w:sz w:val="30"/>
              <w:szCs w:val="30"/>
            </w:rPr>
          </w:pPr>
          <w:r>
            <w:rPr>
              <w:rFonts w:ascii="Arial"/>
              <w:sz w:val="30"/>
              <w:szCs w:val="30"/>
            </w:rPr>
            <w:fldChar w:fldCharType="begin"/>
          </w:r>
          <w:r>
            <w:rPr>
              <w:rFonts w:ascii="Arial"/>
              <w:sz w:val="30"/>
              <w:szCs w:val="30"/>
            </w:rPr>
            <w:instrText xml:space="preserve"> HYPERLINK \l _Toc32240 </w:instrText>
          </w:r>
          <w:r>
            <w:rPr>
              <w:rFonts w:ascii="Arial"/>
              <w:sz w:val="30"/>
              <w:szCs w:val="30"/>
            </w:rPr>
            <w:fldChar w:fldCharType="separate"/>
          </w:r>
          <w:r>
            <w:rPr>
              <w:rFonts w:hint="eastAsia"/>
              <w:bCs/>
              <w:sz w:val="30"/>
              <w:szCs w:val="30"/>
              <w:lang w:val="en-US" w:eastAsia="zh-CN"/>
            </w:rPr>
            <w:t>3、行业集</w:t>
          </w:r>
          <w:r>
            <w:rPr>
              <w:rFonts w:hint="eastAsia"/>
              <w:bCs/>
              <w:sz w:val="30"/>
              <w:szCs w:val="30"/>
              <w:highlight w:val="none"/>
              <w:lang w:val="en-US" w:eastAsia="zh-CN"/>
            </w:rPr>
            <w:t>中度与发展趋势预</w:t>
          </w:r>
          <w:r>
            <w:rPr>
              <w:rFonts w:hint="eastAsia"/>
              <w:bCs/>
              <w:sz w:val="30"/>
              <w:szCs w:val="30"/>
              <w:lang w:val="en-US" w:eastAsia="zh-CN"/>
            </w:rPr>
            <w:t>测</w:t>
          </w:r>
          <w:r>
            <w:rPr>
              <w:sz w:val="30"/>
              <w:szCs w:val="30"/>
            </w:rPr>
            <w:tab/>
          </w:r>
          <w:r>
            <w:rPr>
              <w:sz w:val="30"/>
              <w:szCs w:val="30"/>
            </w:rPr>
            <w:fldChar w:fldCharType="begin"/>
          </w:r>
          <w:r>
            <w:rPr>
              <w:sz w:val="30"/>
              <w:szCs w:val="30"/>
            </w:rPr>
            <w:instrText xml:space="preserve"> PAGEREF _Toc32240 \h </w:instrText>
          </w:r>
          <w:r>
            <w:rPr>
              <w:sz w:val="30"/>
              <w:szCs w:val="30"/>
            </w:rPr>
            <w:fldChar w:fldCharType="separate"/>
          </w:r>
          <w:r>
            <w:rPr>
              <w:sz w:val="30"/>
              <w:szCs w:val="30"/>
            </w:rPr>
            <w:t>21</w:t>
          </w:r>
          <w:r>
            <w:rPr>
              <w:sz w:val="30"/>
              <w:szCs w:val="30"/>
            </w:rPr>
            <w:fldChar w:fldCharType="end"/>
          </w:r>
          <w:r>
            <w:rPr>
              <w:rFonts w:ascii="Arial"/>
              <w:sz w:val="30"/>
              <w:szCs w:val="30"/>
            </w:rPr>
            <w:fldChar w:fldCharType="end"/>
          </w:r>
        </w:p>
        <w:p w14:paraId="72C570E8">
          <w:pPr>
            <w:pStyle w:val="5"/>
            <w:tabs>
              <w:tab w:val="right" w:leader="dot" w:pos="10000"/>
            </w:tabs>
            <w:spacing w:line="480" w:lineRule="auto"/>
            <w:rPr>
              <w:sz w:val="30"/>
              <w:szCs w:val="30"/>
            </w:rPr>
          </w:pPr>
          <w:r>
            <w:rPr>
              <w:rFonts w:ascii="Arial"/>
              <w:sz w:val="30"/>
              <w:szCs w:val="30"/>
            </w:rPr>
            <w:fldChar w:fldCharType="begin"/>
          </w:r>
          <w:r>
            <w:rPr>
              <w:rFonts w:ascii="Arial"/>
              <w:sz w:val="30"/>
              <w:szCs w:val="30"/>
            </w:rPr>
            <w:instrText xml:space="preserve"> HYPERLINK \l _Toc30863 </w:instrText>
          </w:r>
          <w:r>
            <w:rPr>
              <w:rFonts w:ascii="Arial"/>
              <w:sz w:val="30"/>
              <w:szCs w:val="30"/>
            </w:rPr>
            <w:fldChar w:fldCharType="separate"/>
          </w:r>
          <w:r>
            <w:rPr>
              <w:bCs/>
              <w:spacing w:val="-5"/>
              <w:sz w:val="30"/>
              <w:szCs w:val="30"/>
            </w:rPr>
            <w:t>三、</w:t>
          </w:r>
          <w:r>
            <w:rPr>
              <w:rFonts w:hint="eastAsia"/>
              <w:bCs/>
              <w:spacing w:val="-5"/>
              <w:sz w:val="30"/>
              <w:szCs w:val="30"/>
            </w:rPr>
            <w:t>十五五规划引领下的监理行业技术发展与应用</w:t>
          </w:r>
          <w:r>
            <w:rPr>
              <w:rFonts w:hint="eastAsia"/>
              <w:bCs/>
              <w:spacing w:val="-5"/>
              <w:sz w:val="30"/>
              <w:szCs w:val="30"/>
              <w:lang w:val="en-US" w:eastAsia="zh-CN"/>
            </w:rPr>
            <w:t>方向</w:t>
          </w:r>
          <w:r>
            <w:rPr>
              <w:sz w:val="30"/>
              <w:szCs w:val="30"/>
            </w:rPr>
            <w:tab/>
          </w:r>
          <w:r>
            <w:rPr>
              <w:sz w:val="30"/>
              <w:szCs w:val="30"/>
            </w:rPr>
            <w:fldChar w:fldCharType="begin"/>
          </w:r>
          <w:r>
            <w:rPr>
              <w:sz w:val="30"/>
              <w:szCs w:val="30"/>
            </w:rPr>
            <w:instrText xml:space="preserve"> PAGEREF _Toc30863 \h </w:instrText>
          </w:r>
          <w:r>
            <w:rPr>
              <w:sz w:val="30"/>
              <w:szCs w:val="30"/>
            </w:rPr>
            <w:fldChar w:fldCharType="separate"/>
          </w:r>
          <w:r>
            <w:rPr>
              <w:sz w:val="30"/>
              <w:szCs w:val="30"/>
            </w:rPr>
            <w:t>27</w:t>
          </w:r>
          <w:r>
            <w:rPr>
              <w:sz w:val="30"/>
              <w:szCs w:val="30"/>
            </w:rPr>
            <w:fldChar w:fldCharType="end"/>
          </w:r>
          <w:r>
            <w:rPr>
              <w:rFonts w:ascii="Arial"/>
              <w:sz w:val="30"/>
              <w:szCs w:val="30"/>
            </w:rPr>
            <w:fldChar w:fldCharType="end"/>
          </w:r>
        </w:p>
        <w:p w14:paraId="1AD902F7">
          <w:pPr>
            <w:pStyle w:val="6"/>
            <w:tabs>
              <w:tab w:val="right" w:leader="dot" w:pos="10000"/>
            </w:tabs>
            <w:spacing w:line="480" w:lineRule="auto"/>
            <w:rPr>
              <w:sz w:val="30"/>
              <w:szCs w:val="30"/>
            </w:rPr>
          </w:pPr>
          <w:r>
            <w:rPr>
              <w:rFonts w:ascii="Arial"/>
              <w:sz w:val="30"/>
              <w:szCs w:val="30"/>
            </w:rPr>
            <w:fldChar w:fldCharType="begin"/>
          </w:r>
          <w:r>
            <w:rPr>
              <w:rFonts w:ascii="Arial"/>
              <w:sz w:val="30"/>
              <w:szCs w:val="30"/>
            </w:rPr>
            <w:instrText xml:space="preserve"> HYPERLINK \l _Toc15955 </w:instrText>
          </w:r>
          <w:r>
            <w:rPr>
              <w:rFonts w:ascii="Arial"/>
              <w:sz w:val="30"/>
              <w:szCs w:val="30"/>
            </w:rPr>
            <w:fldChar w:fldCharType="separate"/>
          </w:r>
          <w:r>
            <w:rPr>
              <w:bCs/>
              <w:spacing w:val="-2"/>
              <w:sz w:val="30"/>
              <w:szCs w:val="30"/>
            </w:rPr>
            <w:t>1</w:t>
          </w:r>
          <w:r>
            <w:rPr>
              <w:rFonts w:hint="eastAsia"/>
              <w:bCs/>
              <w:spacing w:val="-2"/>
              <w:sz w:val="30"/>
              <w:szCs w:val="30"/>
              <w:lang w:eastAsia="zh-CN"/>
            </w:rPr>
            <w:t>、</w:t>
          </w:r>
          <w:r>
            <w:rPr>
              <w:bCs/>
              <w:spacing w:val="-2"/>
              <w:sz w:val="30"/>
              <w:szCs w:val="30"/>
            </w:rPr>
            <w:t>新兴技术在行业中的应用现状</w:t>
          </w:r>
          <w:r>
            <w:rPr>
              <w:sz w:val="30"/>
              <w:szCs w:val="30"/>
            </w:rPr>
            <w:tab/>
          </w:r>
          <w:r>
            <w:rPr>
              <w:sz w:val="30"/>
              <w:szCs w:val="30"/>
            </w:rPr>
            <w:fldChar w:fldCharType="begin"/>
          </w:r>
          <w:r>
            <w:rPr>
              <w:sz w:val="30"/>
              <w:szCs w:val="30"/>
            </w:rPr>
            <w:instrText xml:space="preserve"> PAGEREF _Toc15955 \h </w:instrText>
          </w:r>
          <w:r>
            <w:rPr>
              <w:sz w:val="30"/>
              <w:szCs w:val="30"/>
            </w:rPr>
            <w:fldChar w:fldCharType="separate"/>
          </w:r>
          <w:r>
            <w:rPr>
              <w:sz w:val="30"/>
              <w:szCs w:val="30"/>
            </w:rPr>
            <w:t>27</w:t>
          </w:r>
          <w:r>
            <w:rPr>
              <w:sz w:val="30"/>
              <w:szCs w:val="30"/>
            </w:rPr>
            <w:fldChar w:fldCharType="end"/>
          </w:r>
          <w:r>
            <w:rPr>
              <w:rFonts w:ascii="Arial"/>
              <w:sz w:val="30"/>
              <w:szCs w:val="30"/>
            </w:rPr>
            <w:fldChar w:fldCharType="end"/>
          </w:r>
        </w:p>
        <w:p w14:paraId="3AB6A797">
          <w:pPr>
            <w:pStyle w:val="6"/>
            <w:tabs>
              <w:tab w:val="right" w:leader="dot" w:pos="10000"/>
            </w:tabs>
            <w:spacing w:line="480" w:lineRule="auto"/>
            <w:rPr>
              <w:sz w:val="30"/>
              <w:szCs w:val="30"/>
            </w:rPr>
          </w:pPr>
          <w:r>
            <w:rPr>
              <w:rFonts w:ascii="Arial"/>
              <w:sz w:val="30"/>
              <w:szCs w:val="30"/>
            </w:rPr>
            <w:fldChar w:fldCharType="begin"/>
          </w:r>
          <w:r>
            <w:rPr>
              <w:rFonts w:ascii="Arial"/>
              <w:sz w:val="30"/>
              <w:szCs w:val="30"/>
            </w:rPr>
            <w:instrText xml:space="preserve"> HYPERLINK \l _Toc30225 </w:instrText>
          </w:r>
          <w:r>
            <w:rPr>
              <w:rFonts w:ascii="Arial"/>
              <w:sz w:val="30"/>
              <w:szCs w:val="30"/>
            </w:rPr>
            <w:fldChar w:fldCharType="separate"/>
          </w:r>
          <w:r>
            <w:rPr>
              <w:bCs/>
              <w:spacing w:val="1"/>
              <w:sz w:val="30"/>
              <w:szCs w:val="30"/>
            </w:rPr>
            <w:t>2</w:t>
          </w:r>
          <w:r>
            <w:rPr>
              <w:rFonts w:hint="eastAsia"/>
              <w:bCs/>
              <w:spacing w:val="1"/>
              <w:sz w:val="30"/>
              <w:szCs w:val="30"/>
              <w:lang w:eastAsia="zh-CN"/>
            </w:rPr>
            <w:t>、</w:t>
          </w:r>
          <w:r>
            <w:rPr>
              <w:bCs/>
              <w:spacing w:val="1"/>
              <w:sz w:val="30"/>
              <w:szCs w:val="30"/>
            </w:rPr>
            <w:t>技术创新驱动行业变革方向</w:t>
          </w:r>
          <w:r>
            <w:rPr>
              <w:sz w:val="30"/>
              <w:szCs w:val="30"/>
            </w:rPr>
            <w:tab/>
          </w:r>
          <w:r>
            <w:rPr>
              <w:sz w:val="30"/>
              <w:szCs w:val="30"/>
            </w:rPr>
            <w:fldChar w:fldCharType="begin"/>
          </w:r>
          <w:r>
            <w:rPr>
              <w:sz w:val="30"/>
              <w:szCs w:val="30"/>
            </w:rPr>
            <w:instrText xml:space="preserve"> PAGEREF _Toc30225 \h </w:instrText>
          </w:r>
          <w:r>
            <w:rPr>
              <w:sz w:val="30"/>
              <w:szCs w:val="30"/>
            </w:rPr>
            <w:fldChar w:fldCharType="separate"/>
          </w:r>
          <w:r>
            <w:rPr>
              <w:sz w:val="30"/>
              <w:szCs w:val="30"/>
            </w:rPr>
            <w:t>30</w:t>
          </w:r>
          <w:r>
            <w:rPr>
              <w:sz w:val="30"/>
              <w:szCs w:val="30"/>
            </w:rPr>
            <w:fldChar w:fldCharType="end"/>
          </w:r>
          <w:r>
            <w:rPr>
              <w:rFonts w:ascii="Arial"/>
              <w:sz w:val="30"/>
              <w:szCs w:val="30"/>
            </w:rPr>
            <w:fldChar w:fldCharType="end"/>
          </w:r>
        </w:p>
        <w:p w14:paraId="4123271D">
          <w:pPr>
            <w:pStyle w:val="6"/>
            <w:tabs>
              <w:tab w:val="right" w:leader="dot" w:pos="10000"/>
            </w:tabs>
            <w:spacing w:line="480" w:lineRule="auto"/>
            <w:rPr>
              <w:sz w:val="30"/>
              <w:szCs w:val="30"/>
            </w:rPr>
          </w:pPr>
          <w:r>
            <w:rPr>
              <w:rFonts w:ascii="Arial"/>
              <w:sz w:val="30"/>
              <w:szCs w:val="30"/>
            </w:rPr>
            <w:fldChar w:fldCharType="begin"/>
          </w:r>
          <w:r>
            <w:rPr>
              <w:rFonts w:ascii="Arial"/>
              <w:sz w:val="30"/>
              <w:szCs w:val="30"/>
            </w:rPr>
            <w:instrText xml:space="preserve"> HYPERLINK \l _Toc30183 </w:instrText>
          </w:r>
          <w:r>
            <w:rPr>
              <w:rFonts w:ascii="Arial"/>
              <w:sz w:val="30"/>
              <w:szCs w:val="30"/>
            </w:rPr>
            <w:fldChar w:fldCharType="separate"/>
          </w:r>
          <w:r>
            <w:rPr>
              <w:bCs/>
              <w:spacing w:val="1"/>
              <w:sz w:val="30"/>
              <w:szCs w:val="30"/>
            </w:rPr>
            <w:t>3</w:t>
          </w:r>
          <w:r>
            <w:rPr>
              <w:rFonts w:hint="eastAsia"/>
              <w:bCs/>
              <w:spacing w:val="1"/>
              <w:sz w:val="30"/>
              <w:szCs w:val="30"/>
              <w:lang w:eastAsia="zh-CN"/>
            </w:rPr>
            <w:t>、</w:t>
          </w:r>
          <w:r>
            <w:rPr>
              <w:bCs/>
              <w:spacing w:val="1"/>
              <w:sz w:val="30"/>
              <w:szCs w:val="30"/>
            </w:rPr>
            <w:t>技术研发投入与人才培养现状</w:t>
          </w:r>
          <w:r>
            <w:rPr>
              <w:sz w:val="30"/>
              <w:szCs w:val="30"/>
            </w:rPr>
            <w:tab/>
          </w:r>
          <w:r>
            <w:rPr>
              <w:sz w:val="30"/>
              <w:szCs w:val="30"/>
            </w:rPr>
            <w:fldChar w:fldCharType="begin"/>
          </w:r>
          <w:r>
            <w:rPr>
              <w:sz w:val="30"/>
              <w:szCs w:val="30"/>
            </w:rPr>
            <w:instrText xml:space="preserve"> PAGEREF _Toc30183 \h </w:instrText>
          </w:r>
          <w:r>
            <w:rPr>
              <w:sz w:val="30"/>
              <w:szCs w:val="30"/>
            </w:rPr>
            <w:fldChar w:fldCharType="separate"/>
          </w:r>
          <w:r>
            <w:rPr>
              <w:sz w:val="30"/>
              <w:szCs w:val="30"/>
            </w:rPr>
            <w:t>35</w:t>
          </w:r>
          <w:r>
            <w:rPr>
              <w:sz w:val="30"/>
              <w:szCs w:val="30"/>
            </w:rPr>
            <w:fldChar w:fldCharType="end"/>
          </w:r>
          <w:r>
            <w:rPr>
              <w:rFonts w:ascii="Arial"/>
              <w:sz w:val="30"/>
              <w:szCs w:val="30"/>
            </w:rPr>
            <w:fldChar w:fldCharType="end"/>
          </w:r>
        </w:p>
        <w:p w14:paraId="398D7083">
          <w:pPr>
            <w:pStyle w:val="5"/>
            <w:tabs>
              <w:tab w:val="right" w:leader="dot" w:pos="10000"/>
            </w:tabs>
            <w:spacing w:line="480" w:lineRule="auto"/>
          </w:pPr>
        </w:p>
        <w:p w14:paraId="62F66AB2">
          <w:pPr>
            <w:spacing w:line="266" w:lineRule="auto"/>
          </w:pPr>
          <w:r>
            <w:rPr>
              <w:rFonts w:ascii="Arial"/>
            </w:rPr>
            <w:fldChar w:fldCharType="end"/>
          </w:r>
        </w:p>
      </w:sdtContent>
    </w:sdt>
    <w:p w14:paraId="1AFD3A21">
      <w:pPr>
        <w:pStyle w:val="2"/>
        <w:numPr>
          <w:ilvl w:val="0"/>
          <w:numId w:val="1"/>
        </w:numPr>
        <w:spacing w:before="86" w:line="219" w:lineRule="auto"/>
        <w:ind w:left="520"/>
        <w:outlineLvl w:val="0"/>
        <w:rPr>
          <w:b/>
          <w:bCs/>
          <w:spacing w:val="-8"/>
          <w:sz w:val="32"/>
          <w:szCs w:val="32"/>
        </w:rPr>
        <w:sectPr>
          <w:footerReference r:id="rId5" w:type="default"/>
          <w:pgSz w:w="13600" w:h="17600"/>
          <w:pgMar w:top="1440" w:right="1800" w:bottom="1440" w:left="1800" w:header="0" w:footer="0" w:gutter="0"/>
          <w:pgNumType w:fmt="decimal" w:start="1"/>
          <w:cols w:space="720" w:num="1"/>
        </w:sectPr>
      </w:pPr>
      <w:bookmarkStart w:id="6" w:name="bookmark1"/>
      <w:bookmarkEnd w:id="6"/>
    </w:p>
    <w:p w14:paraId="1EBE4D24">
      <w:pPr>
        <w:pStyle w:val="2"/>
        <w:numPr>
          <w:ilvl w:val="0"/>
          <w:numId w:val="1"/>
        </w:numPr>
        <w:spacing w:before="86" w:line="219" w:lineRule="auto"/>
        <w:ind w:left="520"/>
        <w:outlineLvl w:val="0"/>
        <w:rPr>
          <w:b/>
          <w:bCs/>
          <w:spacing w:val="-8"/>
          <w:sz w:val="32"/>
          <w:szCs w:val="32"/>
        </w:rPr>
      </w:pPr>
      <w:bookmarkStart w:id="7" w:name="_Toc32449"/>
      <w:r>
        <w:rPr>
          <w:b/>
          <w:bCs/>
          <w:spacing w:val="-8"/>
          <w:sz w:val="32"/>
          <w:szCs w:val="32"/>
        </w:rPr>
        <w:t>监理行业</w:t>
      </w:r>
      <w:r>
        <w:rPr>
          <w:rFonts w:hint="eastAsia"/>
          <w:b/>
          <w:bCs/>
          <w:spacing w:val="-8"/>
          <w:sz w:val="32"/>
          <w:szCs w:val="32"/>
          <w:lang w:val="en-US" w:eastAsia="zh-CN"/>
        </w:rPr>
        <w:t>发展现状</w:t>
      </w:r>
      <w:bookmarkEnd w:id="7"/>
    </w:p>
    <w:p w14:paraId="10BC4895">
      <w:pPr>
        <w:pStyle w:val="2"/>
        <w:spacing w:before="164" w:line="320" w:lineRule="auto"/>
        <w:ind w:right="244" w:firstLine="520"/>
        <w:rPr>
          <w:spacing w:val="10"/>
          <w:sz w:val="28"/>
          <w:szCs w:val="28"/>
        </w:rPr>
      </w:pPr>
      <w:r>
        <w:rPr>
          <w:spacing w:val="10"/>
          <w:sz w:val="28"/>
          <w:szCs w:val="28"/>
        </w:rPr>
        <w:t>2025至2030年，中国工程监理行业将迎来重要的发展机遇与挑战，市场规模预计将持续扩大，年复合增长率有望达到8%至10%,主要得益于国家基础设施建设的持续推进、城市化进程的加速以及产业升级带来的新需求。根据行业研究报告</w:t>
      </w:r>
      <w:r>
        <w:rPr>
          <w:rFonts w:hint="eastAsia"/>
          <w:spacing w:val="10"/>
          <w:sz w:val="28"/>
          <w:szCs w:val="28"/>
          <w:lang w:val="en-US" w:eastAsia="zh-CN"/>
        </w:rPr>
        <w:t>显示，</w:t>
      </w:r>
      <w:r>
        <w:rPr>
          <w:spacing w:val="10"/>
          <w:sz w:val="28"/>
          <w:szCs w:val="28"/>
        </w:rPr>
        <w:t>到2030年，中国工程监理行业的市场规模预计将突破5000亿元人民币，其中，市政工程、建筑工程和交通基础设施领域的监理需求将占据主导地位。随着“新基建”战略的深入推进，</w:t>
      </w:r>
      <w:r>
        <w:rPr>
          <w:rFonts w:hint="eastAsia"/>
          <w:spacing w:val="10"/>
          <w:sz w:val="28"/>
          <w:szCs w:val="28"/>
          <w:lang w:val="en-US" w:eastAsia="zh-CN"/>
        </w:rPr>
        <w:t>5G</w:t>
      </w:r>
      <w:r>
        <w:rPr>
          <w:spacing w:val="10"/>
          <w:sz w:val="28"/>
          <w:szCs w:val="28"/>
        </w:rPr>
        <w:t>、人工智能、大数据等新兴技术在工程监理领域的应用将更加广泛，推动行业向智能化、数字化方向转型。智能监控系统、</w:t>
      </w:r>
      <w:r>
        <w:rPr>
          <w:rFonts w:hint="eastAsia"/>
          <w:spacing w:val="10"/>
          <w:sz w:val="28"/>
          <w:szCs w:val="28"/>
          <w:lang w:val="en-US" w:eastAsia="zh-CN"/>
        </w:rPr>
        <w:t>BIM技术</w:t>
      </w:r>
      <w:r>
        <w:rPr>
          <w:spacing w:val="10"/>
          <w:sz w:val="28"/>
          <w:szCs w:val="28"/>
        </w:rPr>
        <w:t>集成和远程监理平台的普及将显著提升监理效率和项目质量，降低人力成本和管理</w:t>
      </w:r>
      <w:bookmarkStart w:id="8" w:name="bookmark40"/>
      <w:bookmarkEnd w:id="8"/>
      <w:r>
        <w:rPr>
          <w:spacing w:val="10"/>
          <w:sz w:val="28"/>
          <w:szCs w:val="28"/>
        </w:rPr>
        <w:t>风险。</w:t>
      </w:r>
    </w:p>
    <w:p w14:paraId="6037ABAA">
      <w:pPr>
        <w:pStyle w:val="2"/>
        <w:spacing w:before="164" w:line="320" w:lineRule="auto"/>
        <w:ind w:right="244" w:firstLine="520"/>
        <w:rPr>
          <w:spacing w:val="10"/>
          <w:sz w:val="28"/>
          <w:szCs w:val="28"/>
        </w:rPr>
      </w:pPr>
      <w:r>
        <w:rPr>
          <w:spacing w:val="10"/>
          <w:sz w:val="28"/>
          <w:szCs w:val="28"/>
        </w:rPr>
        <w:t>同时，绿色建筑和可持续发展理念的推广也将为行业带来新的增长点，环保型材料和节能技术的监理需求预计将大幅增加。政策层面，政府将继续完善工程监理相关的法律法规和标准体系，加强对从业企业的监管力度，提高市场准入门槛，促进行业规范化发展。此外，随着“一带一路”倡议的深入实施，中国工程监理企业将迎来更多海外市场机会，特别是在东南亚、非洲等地区的基础设施建设项目中，中国监理企业凭借技术优势和成本优势有望占据重要市场份额。然而行业也面临诸多挑战，如人才短缺、技术创新能力不足以及市场竞争加剧等问题。为了应对这些挑战，企业需要加大研发投入，培养高素质的复合型人才队伍，同时积极拓展业务领域和国际市场。总体而言，中国工程监理行业在2025至2030年期间的发展前景广阔但充满变数企业需要紧跟市场趋势和政策导向制定科学的发展战略才能在激烈的竞争中脱颖而出实现可持续发展。</w:t>
      </w:r>
    </w:p>
    <w:p w14:paraId="72CB8E5A">
      <w:pPr>
        <w:pStyle w:val="2"/>
        <w:spacing w:before="190" w:line="219" w:lineRule="auto"/>
        <w:ind w:left="520"/>
        <w:outlineLvl w:val="1"/>
        <w:rPr>
          <w:rFonts w:hint="eastAsia"/>
          <w:b/>
          <w:bCs/>
          <w:spacing w:val="-8"/>
          <w:sz w:val="32"/>
          <w:szCs w:val="32"/>
          <w:lang w:val="en-US" w:eastAsia="zh-CN"/>
        </w:rPr>
      </w:pPr>
      <w:bookmarkStart w:id="9" w:name="bookmark2"/>
      <w:bookmarkEnd w:id="9"/>
      <w:bookmarkStart w:id="10" w:name="_Toc4732"/>
      <w:r>
        <w:rPr>
          <w:b/>
          <w:bCs/>
          <w:spacing w:val="-8"/>
          <w:sz w:val="32"/>
          <w:szCs w:val="32"/>
        </w:rPr>
        <w:t>1</w:t>
      </w:r>
      <w:r>
        <w:rPr>
          <w:rFonts w:hint="eastAsia"/>
          <w:b/>
          <w:bCs/>
          <w:spacing w:val="-8"/>
          <w:sz w:val="32"/>
          <w:szCs w:val="32"/>
          <w:lang w:eastAsia="zh-CN"/>
        </w:rPr>
        <w:t>、</w:t>
      </w:r>
      <w:r>
        <w:rPr>
          <w:b/>
          <w:bCs/>
          <w:spacing w:val="-8"/>
          <w:sz w:val="32"/>
          <w:szCs w:val="32"/>
        </w:rPr>
        <w:t>行业发展历程与</w:t>
      </w:r>
      <w:r>
        <w:rPr>
          <w:rFonts w:hint="eastAsia"/>
          <w:b/>
          <w:bCs/>
          <w:spacing w:val="-8"/>
          <w:sz w:val="32"/>
          <w:szCs w:val="32"/>
          <w:lang w:val="en-US" w:eastAsia="zh-CN"/>
        </w:rPr>
        <w:t>变革</w:t>
      </w:r>
      <w:bookmarkEnd w:id="10"/>
    </w:p>
    <w:p w14:paraId="71053A61">
      <w:pPr>
        <w:pStyle w:val="2"/>
        <w:spacing w:before="151" w:line="220" w:lineRule="auto"/>
        <w:ind w:left="570"/>
        <w:outlineLvl w:val="2"/>
        <w:rPr>
          <w:b/>
          <w:bCs/>
          <w:sz w:val="32"/>
          <w:szCs w:val="32"/>
        </w:rPr>
      </w:pPr>
      <w:bookmarkStart w:id="11" w:name="bookmark3"/>
      <w:bookmarkEnd w:id="11"/>
      <w:r>
        <w:rPr>
          <w:rFonts w:hint="eastAsia"/>
          <w:b/>
          <w:bCs/>
          <w:spacing w:val="-11"/>
          <w:sz w:val="32"/>
          <w:szCs w:val="32"/>
          <w:lang w:eastAsia="zh-CN"/>
        </w:rPr>
        <w:t>（</w:t>
      </w:r>
      <w:r>
        <w:rPr>
          <w:rFonts w:hint="eastAsia"/>
          <w:b/>
          <w:bCs/>
          <w:spacing w:val="-11"/>
          <w:sz w:val="32"/>
          <w:szCs w:val="32"/>
          <w:lang w:val="en-US" w:eastAsia="zh-CN"/>
        </w:rPr>
        <w:t>1</w:t>
      </w:r>
      <w:r>
        <w:rPr>
          <w:rFonts w:hint="eastAsia"/>
          <w:b/>
          <w:bCs/>
          <w:spacing w:val="-11"/>
          <w:sz w:val="32"/>
          <w:szCs w:val="32"/>
          <w:lang w:eastAsia="zh-CN"/>
        </w:rPr>
        <w:t>）</w:t>
      </w:r>
      <w:r>
        <w:rPr>
          <w:b/>
          <w:bCs/>
          <w:spacing w:val="-11"/>
          <w:sz w:val="32"/>
          <w:szCs w:val="32"/>
        </w:rPr>
        <w:t>行业发展历史阶段划分</w:t>
      </w:r>
    </w:p>
    <w:p w14:paraId="6863E2BA">
      <w:pPr>
        <w:pStyle w:val="2"/>
        <w:spacing w:before="164" w:line="320" w:lineRule="auto"/>
        <w:ind w:right="244" w:firstLine="520"/>
        <w:rPr>
          <w:sz w:val="28"/>
          <w:szCs w:val="28"/>
        </w:rPr>
      </w:pPr>
      <w:r>
        <w:rPr>
          <w:spacing w:val="6"/>
          <w:sz w:val="28"/>
          <w:szCs w:val="28"/>
        </w:rPr>
        <w:t>中国工程监理行业的发展历程可以划分为四个主要阶段，每个阶段都伴随着市</w:t>
      </w:r>
      <w:r>
        <w:rPr>
          <w:spacing w:val="7"/>
          <w:sz w:val="28"/>
          <w:szCs w:val="28"/>
        </w:rPr>
        <w:t>场规模、数据、发展方向以及预测性规划的显著变化。第一阶段为萌芽期</w:t>
      </w:r>
      <w:r>
        <w:rPr>
          <w:rFonts w:hint="eastAsia"/>
          <w:spacing w:val="7"/>
          <w:sz w:val="28"/>
          <w:szCs w:val="28"/>
          <w:lang w:eastAsia="zh-CN"/>
        </w:rPr>
        <w:t>，</w:t>
      </w:r>
      <w:r>
        <w:rPr>
          <w:spacing w:val="7"/>
          <w:sz w:val="28"/>
          <w:szCs w:val="28"/>
        </w:rPr>
        <w:t>从</w:t>
      </w:r>
      <w:r>
        <w:rPr>
          <w:spacing w:val="10"/>
          <w:sz w:val="28"/>
          <w:szCs w:val="28"/>
        </w:rPr>
        <w:t>1988年到1995年，这一时期行业刚刚起步，市场规模</w:t>
      </w:r>
      <w:r>
        <w:rPr>
          <w:spacing w:val="9"/>
          <w:sz w:val="28"/>
          <w:szCs w:val="28"/>
        </w:rPr>
        <w:t>较小，全国仅有数十家监理企业，年产值不足10亿元人民币。这一阶段的监理工作主要集中在工程建设项目</w:t>
      </w:r>
      <w:r>
        <w:rPr>
          <w:spacing w:val="7"/>
          <w:sz w:val="28"/>
          <w:szCs w:val="28"/>
        </w:rPr>
        <w:t>的质量控制和进度管理上，由于市场机制不完善，监理服务的需</w:t>
      </w:r>
      <w:r>
        <w:rPr>
          <w:spacing w:val="6"/>
          <w:sz w:val="28"/>
          <w:szCs w:val="28"/>
        </w:rPr>
        <w:t>求相对有限。根据</w:t>
      </w:r>
      <w:r>
        <w:rPr>
          <w:spacing w:val="10"/>
          <w:sz w:val="28"/>
          <w:szCs w:val="28"/>
        </w:rPr>
        <w:t>国家统计局的数据，1995年工程监理行业的市场规模达到了约15亿元人民币，年</w:t>
      </w:r>
      <w:r>
        <w:rPr>
          <w:spacing w:val="8"/>
          <w:sz w:val="28"/>
          <w:szCs w:val="28"/>
        </w:rPr>
        <w:t>均增长率约为20%。这一阶段的发展方向主要是为了适应市场经济的</w:t>
      </w:r>
      <w:r>
        <w:rPr>
          <w:spacing w:val="7"/>
          <w:sz w:val="28"/>
          <w:szCs w:val="28"/>
        </w:rPr>
        <w:t>需求，建立基</w:t>
      </w:r>
      <w:r>
        <w:rPr>
          <w:spacing w:val="3"/>
          <w:sz w:val="28"/>
          <w:szCs w:val="28"/>
        </w:rPr>
        <w:t>本的监理制度和规范。</w:t>
      </w:r>
    </w:p>
    <w:p w14:paraId="6CD5984A">
      <w:pPr>
        <w:pStyle w:val="2"/>
        <w:spacing w:before="48" w:line="320" w:lineRule="auto"/>
        <w:ind w:right="207" w:firstLine="520"/>
        <w:rPr>
          <w:sz w:val="28"/>
          <w:szCs w:val="28"/>
        </w:rPr>
      </w:pPr>
      <w:r>
        <w:rPr>
          <w:spacing w:val="12"/>
          <w:sz w:val="28"/>
          <w:szCs w:val="28"/>
        </w:rPr>
        <w:t>第二阶段为成长期，从1996年到2005年，随着中国加入世界贸易组织以及基</w:t>
      </w:r>
      <w:r>
        <w:rPr>
          <w:spacing w:val="8"/>
          <w:sz w:val="28"/>
          <w:szCs w:val="28"/>
        </w:rPr>
        <w:t>础设施建设的加速，工程监理行业迎来了快速发展。市场规模迅速扩大</w:t>
      </w:r>
      <w:r>
        <w:rPr>
          <w:rFonts w:hint="eastAsia"/>
          <w:spacing w:val="8"/>
          <w:sz w:val="28"/>
          <w:szCs w:val="28"/>
          <w:lang w:eastAsia="zh-CN"/>
        </w:rPr>
        <w:t>，</w:t>
      </w:r>
      <w:r>
        <w:rPr>
          <w:spacing w:val="8"/>
          <w:sz w:val="28"/>
          <w:szCs w:val="28"/>
        </w:rPr>
        <w:t>到2005</w:t>
      </w:r>
      <w:r>
        <w:rPr>
          <w:spacing w:val="7"/>
          <w:sz w:val="28"/>
          <w:szCs w:val="28"/>
        </w:rPr>
        <w:t>年，全国监理企业数量超过了千家，年产值突破百亿</w:t>
      </w:r>
      <w:r>
        <w:rPr>
          <w:spacing w:val="6"/>
          <w:sz w:val="28"/>
          <w:szCs w:val="28"/>
        </w:rPr>
        <w:t>元人民币。这一时期的监理服</w:t>
      </w:r>
      <w:r>
        <w:rPr>
          <w:spacing w:val="7"/>
          <w:sz w:val="28"/>
          <w:szCs w:val="28"/>
        </w:rPr>
        <w:t>务内容逐渐丰富，除了传统的质量控制和管理外，还增加</w:t>
      </w:r>
      <w:r>
        <w:rPr>
          <w:spacing w:val="6"/>
          <w:sz w:val="28"/>
          <w:szCs w:val="28"/>
        </w:rPr>
        <w:t>了投资控制和合同管理等</w:t>
      </w:r>
      <w:r>
        <w:rPr>
          <w:spacing w:val="8"/>
          <w:sz w:val="28"/>
          <w:szCs w:val="28"/>
        </w:rPr>
        <w:t>功能。根据相关行业报告的数据显示，2005年工程监理行业的市场规模</w:t>
      </w:r>
      <w:r>
        <w:rPr>
          <w:spacing w:val="7"/>
          <w:sz w:val="28"/>
          <w:szCs w:val="28"/>
        </w:rPr>
        <w:t>达到了约</w:t>
      </w:r>
      <w:r>
        <w:rPr>
          <w:spacing w:val="9"/>
          <w:sz w:val="28"/>
          <w:szCs w:val="28"/>
        </w:rPr>
        <w:t>120亿元人民币，年均增长率达到了35%。发展方向在这一阶段主</w:t>
      </w:r>
      <w:r>
        <w:rPr>
          <w:spacing w:val="8"/>
          <w:sz w:val="28"/>
          <w:szCs w:val="28"/>
        </w:rPr>
        <w:t>要是为了满足国</w:t>
      </w:r>
      <w:r>
        <w:rPr>
          <w:spacing w:val="4"/>
          <w:sz w:val="28"/>
          <w:szCs w:val="28"/>
        </w:rPr>
        <w:t>内外工程项目对专业化、国际化监理服务的需求。</w:t>
      </w:r>
    </w:p>
    <w:p w14:paraId="4943A917">
      <w:pPr>
        <w:pStyle w:val="2"/>
        <w:spacing w:before="132" w:line="324" w:lineRule="auto"/>
        <w:ind w:firstLine="604" w:firstLineChars="200"/>
        <w:rPr>
          <w:sz w:val="28"/>
          <w:szCs w:val="28"/>
        </w:rPr>
      </w:pPr>
      <w:r>
        <w:rPr>
          <w:spacing w:val="11"/>
          <w:sz w:val="28"/>
          <w:szCs w:val="28"/>
        </w:rPr>
        <w:t>第三阶段为成熟期，从2006年到2015年，工程监理行业进</w:t>
      </w:r>
      <w:r>
        <w:rPr>
          <w:spacing w:val="10"/>
          <w:sz w:val="28"/>
          <w:szCs w:val="28"/>
        </w:rPr>
        <w:t>入了稳定发展阶段。</w:t>
      </w:r>
      <w:r>
        <w:rPr>
          <w:spacing w:val="8"/>
          <w:sz w:val="28"/>
          <w:szCs w:val="28"/>
        </w:rPr>
        <w:t>市场规模持续增长，但增速有所放缓。2015年</w:t>
      </w:r>
      <w:r>
        <w:rPr>
          <w:spacing w:val="7"/>
          <w:sz w:val="28"/>
          <w:szCs w:val="28"/>
        </w:rPr>
        <w:t>时，全国监理企业数量稳定在数千</w:t>
      </w:r>
      <w:bookmarkStart w:id="12" w:name="bookmark41"/>
      <w:bookmarkEnd w:id="12"/>
      <w:r>
        <w:rPr>
          <w:spacing w:val="9"/>
          <w:sz w:val="28"/>
          <w:szCs w:val="28"/>
        </w:rPr>
        <w:t>家左右，年产值超过了300亿元人民币。这一阶段的监理服务更加注重精细化和信</w:t>
      </w:r>
      <w:r>
        <w:rPr>
          <w:spacing w:val="6"/>
          <w:sz w:val="28"/>
          <w:szCs w:val="28"/>
        </w:rPr>
        <w:t>息化管理，许多企业开始引入计算机技术和项目管理软件提高效率。根据市场调研</w:t>
      </w:r>
      <w:r>
        <w:rPr>
          <w:spacing w:val="11"/>
          <w:sz w:val="28"/>
          <w:szCs w:val="28"/>
        </w:rPr>
        <w:t>机构的数据分析，2015年工程监理行业的市场规模达到了约35</w:t>
      </w:r>
      <w:r>
        <w:rPr>
          <w:spacing w:val="10"/>
          <w:sz w:val="28"/>
          <w:szCs w:val="28"/>
        </w:rPr>
        <w:t>0亿元人民币，年</w:t>
      </w:r>
      <w:r>
        <w:rPr>
          <w:spacing w:val="6"/>
          <w:sz w:val="28"/>
          <w:szCs w:val="28"/>
        </w:rPr>
        <w:t>均增长率约为15%。发展方向在这一阶段主要是为了适应建筑行业转型升级的需求，</w:t>
      </w:r>
      <w:r>
        <w:rPr>
          <w:spacing w:val="3"/>
          <w:sz w:val="28"/>
          <w:szCs w:val="28"/>
        </w:rPr>
        <w:t>提升服务质量和科技含量。</w:t>
      </w:r>
    </w:p>
    <w:p w14:paraId="5354C458">
      <w:pPr>
        <w:pStyle w:val="2"/>
        <w:spacing w:before="1" w:line="324" w:lineRule="auto"/>
        <w:ind w:right="165" w:firstLine="529"/>
        <w:jc w:val="both"/>
        <w:rPr>
          <w:sz w:val="28"/>
          <w:szCs w:val="28"/>
        </w:rPr>
      </w:pPr>
      <w:r>
        <w:rPr>
          <w:spacing w:val="12"/>
          <w:sz w:val="28"/>
          <w:szCs w:val="28"/>
        </w:rPr>
        <w:t>第四阶段为新常态期，从2016年至今及展望至2030年。随着中国经济发展进</w:t>
      </w:r>
      <w:r>
        <w:rPr>
          <w:spacing w:val="6"/>
          <w:sz w:val="28"/>
          <w:szCs w:val="28"/>
        </w:rPr>
        <w:t>入新常态以及“一带一路”倡议的推进，工程监理行业</w:t>
      </w:r>
      <w:r>
        <w:rPr>
          <w:spacing w:val="5"/>
          <w:sz w:val="28"/>
          <w:szCs w:val="28"/>
        </w:rPr>
        <w:t>面临着新的机遇和挑战。市</w:t>
      </w:r>
      <w:r>
        <w:rPr>
          <w:spacing w:val="9"/>
          <w:sz w:val="28"/>
          <w:szCs w:val="28"/>
        </w:rPr>
        <w:t>场规模虽然仍保持增长态势但增速进一步放缓。预计到2030年时全国监理企业数</w:t>
      </w:r>
      <w:r>
        <w:rPr>
          <w:spacing w:val="12"/>
          <w:sz w:val="28"/>
          <w:szCs w:val="28"/>
        </w:rPr>
        <w:t>量将稳定在1万家左右而年产值有望达到500亿元人民币以上。根据行业协会的预</w:t>
      </w:r>
      <w:r>
        <w:rPr>
          <w:spacing w:val="8"/>
          <w:sz w:val="28"/>
          <w:szCs w:val="28"/>
        </w:rPr>
        <w:t>测数据这一阶段的年均增长率将维持在10%左右。发展方向主要是为了实现行业的</w:t>
      </w:r>
      <w:r>
        <w:rPr>
          <w:spacing w:val="5"/>
          <w:sz w:val="28"/>
          <w:szCs w:val="28"/>
        </w:rPr>
        <w:t>可持续发展通过技术创新和管理优化提升核心竞争力同时积极拓展海外市</w:t>
      </w:r>
      <w:r>
        <w:rPr>
          <w:spacing w:val="4"/>
          <w:sz w:val="28"/>
          <w:szCs w:val="28"/>
        </w:rPr>
        <w:t>场。</w:t>
      </w:r>
    </w:p>
    <w:p w14:paraId="0EC01757">
      <w:pPr>
        <w:pStyle w:val="2"/>
        <w:spacing w:before="1" w:line="320" w:lineRule="auto"/>
        <w:ind w:right="119" w:firstLine="529"/>
        <w:jc w:val="both"/>
        <w:rPr>
          <w:sz w:val="28"/>
          <w:szCs w:val="28"/>
        </w:rPr>
      </w:pPr>
      <w:r>
        <w:rPr>
          <w:sz w:val="28"/>
          <w:szCs w:val="28"/>
        </w:rPr>
        <w:t>在预测性规划方面未来几年工程监理行业将重点发展以下几个方向：一是推动</w:t>
      </w:r>
      <w:r>
        <w:rPr>
          <w:spacing w:val="7"/>
          <w:sz w:val="28"/>
          <w:szCs w:val="28"/>
        </w:rPr>
        <w:t>数字化转型通过大数据人工智能等先进技术提升服务效率和决策水平；二是</w:t>
      </w:r>
      <w:r>
        <w:rPr>
          <w:spacing w:val="6"/>
          <w:sz w:val="28"/>
          <w:szCs w:val="28"/>
        </w:rPr>
        <w:t>加强绿</w:t>
      </w:r>
      <w:r>
        <w:rPr>
          <w:spacing w:val="7"/>
          <w:sz w:val="28"/>
          <w:szCs w:val="28"/>
        </w:rPr>
        <w:t>色施工和可持续发展理念的推广助力建设资源节约型环境友好型社</w:t>
      </w:r>
      <w:r>
        <w:rPr>
          <w:spacing w:val="6"/>
          <w:sz w:val="28"/>
          <w:szCs w:val="28"/>
        </w:rPr>
        <w:t>会；三是深化国际合作积极参与国际工程项目竞争提升中国监理企业的国际影响力</w:t>
      </w:r>
      <w:r>
        <w:rPr>
          <w:rFonts w:hint="eastAsia"/>
          <w:spacing w:val="6"/>
          <w:sz w:val="28"/>
          <w:szCs w:val="28"/>
          <w:lang w:eastAsia="zh-CN"/>
        </w:rPr>
        <w:t>；</w:t>
      </w:r>
      <w:r>
        <w:rPr>
          <w:spacing w:val="6"/>
          <w:sz w:val="28"/>
          <w:szCs w:val="28"/>
        </w:rPr>
        <w:t>四是注重人才</w:t>
      </w:r>
      <w:r>
        <w:rPr>
          <w:spacing w:val="4"/>
          <w:sz w:val="28"/>
          <w:szCs w:val="28"/>
        </w:rPr>
        <w:t>培养和团队建设为行业发展提供智力支持。</w:t>
      </w:r>
    </w:p>
    <w:p w14:paraId="407DA763">
      <w:pPr>
        <w:pStyle w:val="2"/>
        <w:spacing w:before="38" w:line="360" w:lineRule="auto"/>
        <w:ind w:left="529"/>
        <w:outlineLvl w:val="2"/>
        <w:rPr>
          <w:b/>
          <w:bCs/>
          <w:sz w:val="31"/>
          <w:szCs w:val="31"/>
        </w:rPr>
      </w:pPr>
      <w:bookmarkStart w:id="13" w:name="bookmark4"/>
      <w:bookmarkEnd w:id="13"/>
      <w:r>
        <w:rPr>
          <w:rFonts w:hint="eastAsia"/>
          <w:b/>
          <w:bCs/>
          <w:spacing w:val="-1"/>
          <w:sz w:val="31"/>
          <w:szCs w:val="31"/>
          <w:lang w:eastAsia="zh-CN"/>
        </w:rPr>
        <w:t>（</w:t>
      </w:r>
      <w:r>
        <w:rPr>
          <w:rFonts w:hint="eastAsia"/>
          <w:b/>
          <w:bCs/>
          <w:spacing w:val="-1"/>
          <w:sz w:val="31"/>
          <w:szCs w:val="31"/>
          <w:lang w:val="en-US" w:eastAsia="zh-CN"/>
        </w:rPr>
        <w:t>2</w:t>
      </w:r>
      <w:r>
        <w:rPr>
          <w:rFonts w:hint="eastAsia"/>
          <w:b/>
          <w:bCs/>
          <w:spacing w:val="-1"/>
          <w:sz w:val="31"/>
          <w:szCs w:val="31"/>
          <w:lang w:eastAsia="zh-CN"/>
        </w:rPr>
        <w:t>）</w:t>
      </w:r>
      <w:r>
        <w:rPr>
          <w:b/>
          <w:bCs/>
          <w:spacing w:val="-1"/>
          <w:sz w:val="31"/>
          <w:szCs w:val="31"/>
        </w:rPr>
        <w:t>当前行业发展特点</w:t>
      </w:r>
    </w:p>
    <w:p w14:paraId="1934F744">
      <w:pPr>
        <w:pStyle w:val="2"/>
        <w:spacing w:before="1" w:line="360" w:lineRule="auto"/>
        <w:ind w:right="119" w:firstLine="529"/>
        <w:jc w:val="both"/>
        <w:rPr>
          <w:spacing w:val="6"/>
          <w:sz w:val="28"/>
          <w:szCs w:val="28"/>
        </w:rPr>
      </w:pPr>
      <w:r>
        <w:rPr>
          <w:spacing w:val="6"/>
          <w:sz w:val="28"/>
          <w:szCs w:val="28"/>
        </w:rPr>
        <w:t>当前中国工程监理行业发展规模与特点体现在多个维度，市场规模持续扩大，行业结构不断优化，技术应用日益深化，服务模式持续创新。据国家统计局数据显示，202</w:t>
      </w:r>
      <w:r>
        <w:rPr>
          <w:rFonts w:hint="eastAsia"/>
          <w:spacing w:val="6"/>
          <w:sz w:val="28"/>
          <w:szCs w:val="28"/>
          <w:lang w:val="en-US" w:eastAsia="zh-CN"/>
        </w:rPr>
        <w:t>4</w:t>
      </w:r>
      <w:r>
        <w:rPr>
          <w:spacing w:val="6"/>
          <w:sz w:val="28"/>
          <w:szCs w:val="28"/>
        </w:rPr>
        <w:t>年中国工程监理行业市场规模已达到约8000亿元人民币，同比增长12%,预计到2025年，随着新型城镇化建设、基础设施升级改造以及绿色建筑政策的推进，市场规模将突破1万亿元大关。行业特点方面，传统监理业务占比依然显著,但智能化、数字化监理服务需求迅速增长。以BIM技术为例，</w:t>
      </w:r>
      <w:r>
        <w:rPr>
          <w:rFonts w:hint="eastAsia"/>
          <w:spacing w:val="6"/>
          <w:sz w:val="28"/>
          <w:szCs w:val="28"/>
          <w:lang w:eastAsia="zh-CN"/>
        </w:rPr>
        <w:t>2024</w:t>
      </w:r>
      <w:r>
        <w:rPr>
          <w:spacing w:val="6"/>
          <w:sz w:val="28"/>
          <w:szCs w:val="28"/>
        </w:rPr>
        <w:t>年全国已有超过60%的工程项目引入BIM技术进行监理，预计到2030年这一比例将提升至85%以上。此外，全过程工程咨询服务的需求激增，市场调研机构显示，</w:t>
      </w:r>
      <w:r>
        <w:rPr>
          <w:rFonts w:hint="eastAsia"/>
          <w:spacing w:val="6"/>
          <w:sz w:val="28"/>
          <w:szCs w:val="28"/>
          <w:lang w:eastAsia="zh-CN"/>
        </w:rPr>
        <w:t>2024</w:t>
      </w:r>
      <w:r>
        <w:rPr>
          <w:spacing w:val="6"/>
          <w:sz w:val="28"/>
          <w:szCs w:val="28"/>
        </w:rPr>
        <w:t>年全过程工程咨询项目数量同比增长35%,成为行业新的增长点。</w:t>
      </w:r>
    </w:p>
    <w:p w14:paraId="6D1F7E54">
      <w:pPr>
        <w:pStyle w:val="2"/>
        <w:spacing w:before="1" w:line="320" w:lineRule="auto"/>
        <w:ind w:right="119" w:firstLine="529"/>
        <w:jc w:val="both"/>
        <w:rPr>
          <w:spacing w:val="6"/>
          <w:sz w:val="28"/>
          <w:szCs w:val="28"/>
        </w:rPr>
      </w:pPr>
      <w:r>
        <w:rPr>
          <w:spacing w:val="6"/>
          <w:sz w:val="28"/>
          <w:szCs w:val="28"/>
        </w:rPr>
        <w:t>行业细分领域呈现多元化发展态势。在基础设施建设领域，高速公路、桥梁、隧道等大型项目的监理需求持续旺盛。据统计，</w:t>
      </w:r>
      <w:r>
        <w:rPr>
          <w:rFonts w:hint="eastAsia"/>
          <w:spacing w:val="6"/>
          <w:sz w:val="28"/>
          <w:szCs w:val="28"/>
          <w:lang w:eastAsia="zh-CN"/>
        </w:rPr>
        <w:t>2024</w:t>
      </w:r>
      <w:r>
        <w:rPr>
          <w:spacing w:val="6"/>
          <w:sz w:val="28"/>
          <w:szCs w:val="28"/>
        </w:rPr>
        <w:t>年全国高速公路建设里程达到约15万公里，其中超过70%的项目配备了专业监理团队；在市政工程领域，城市轨道交通、供水排水、垃圾处理等项目的监理业务量同比增长18%,反映出城市基础设施建设的加速推进；在房地产开发领域，绿色建筑、装配式建筑等新型业态的兴起带动了绿色监理和装配式建筑专项监理的需求增长。</w:t>
      </w:r>
      <w:r>
        <w:rPr>
          <w:rFonts w:hint="eastAsia"/>
          <w:spacing w:val="6"/>
          <w:sz w:val="28"/>
          <w:szCs w:val="28"/>
          <w:lang w:eastAsia="zh-CN"/>
        </w:rPr>
        <w:t>2024</w:t>
      </w:r>
      <w:r>
        <w:rPr>
          <w:spacing w:val="6"/>
          <w:sz w:val="28"/>
          <w:szCs w:val="28"/>
        </w:rPr>
        <w:t>年绿色建筑项目数量同比增长22%,相关监理业务收入达到约2000亿元。工业与能源领域中的核电、新能源电站等项目的监理业务也保持稳定增长</w:t>
      </w:r>
      <w:r>
        <w:rPr>
          <w:rFonts w:hint="eastAsia"/>
          <w:spacing w:val="6"/>
          <w:sz w:val="28"/>
          <w:szCs w:val="28"/>
          <w:lang w:eastAsia="zh-CN"/>
        </w:rPr>
        <w:t>，2024</w:t>
      </w:r>
      <w:r>
        <w:rPr>
          <w:spacing w:val="6"/>
          <w:sz w:val="28"/>
          <w:szCs w:val="28"/>
        </w:rPr>
        <w:t>年该领域监理收入占比约为15%。</w:t>
      </w:r>
    </w:p>
    <w:p w14:paraId="5D6B4294">
      <w:pPr>
        <w:pStyle w:val="2"/>
        <w:spacing w:before="1" w:line="320" w:lineRule="auto"/>
        <w:ind w:right="119" w:firstLine="529"/>
        <w:jc w:val="both"/>
        <w:rPr>
          <w:spacing w:val="6"/>
          <w:sz w:val="28"/>
          <w:szCs w:val="28"/>
        </w:rPr>
      </w:pPr>
      <w:r>
        <w:rPr>
          <w:spacing w:val="6"/>
          <w:sz w:val="28"/>
          <w:szCs w:val="28"/>
        </w:rPr>
        <w:t>技术创新成为行业发展的重要驱动力。大数据、人工智能、物联网等新一代信息技术在工程监理领域的应用日益广泛。通过部署智能监控系统实现项目全生命周期数据的实时采集与分析，有效提升了工程质量管控效率；无人机巡检技术的普及使得传统人工巡检成本降低40%以上；基于AI的智能合同管理系统则将合</w:t>
      </w:r>
    </w:p>
    <w:p w14:paraId="36CC764E">
      <w:pPr>
        <w:pStyle w:val="2"/>
        <w:spacing w:before="1" w:line="320" w:lineRule="auto"/>
        <w:ind w:right="119" w:firstLine="529"/>
        <w:jc w:val="both"/>
        <w:rPr>
          <w:spacing w:val="6"/>
          <w:sz w:val="28"/>
          <w:szCs w:val="28"/>
        </w:rPr>
      </w:pPr>
      <w:r>
        <w:rPr>
          <w:spacing w:val="6"/>
          <w:sz w:val="28"/>
          <w:szCs w:val="28"/>
        </w:rPr>
        <w:t>同审核效率提升了50%。龙头企业纷纷布局数字化平台建设，推出集成BIM+GIS的智慧工地解决方案，覆盖设计、施工、运维全阶段。标准化建设方面，《智慧工地评价标准》GB/T51375</w:t>
      </w:r>
      <w:r>
        <w:rPr>
          <w:rFonts w:hint="eastAsia"/>
          <w:spacing w:val="6"/>
          <w:sz w:val="28"/>
          <w:szCs w:val="28"/>
          <w:lang w:eastAsia="zh-CN"/>
        </w:rPr>
        <w:t>2024</w:t>
      </w:r>
      <w:r>
        <w:rPr>
          <w:spacing w:val="6"/>
          <w:sz w:val="28"/>
          <w:szCs w:val="28"/>
        </w:rPr>
        <w:t>等系列标准的发布推动了行业数字化转型进程。</w:t>
      </w:r>
    </w:p>
    <w:p w14:paraId="703FB1FC">
      <w:pPr>
        <w:pStyle w:val="2"/>
        <w:spacing w:before="1" w:line="320" w:lineRule="auto"/>
        <w:ind w:right="119" w:firstLine="584" w:firstLineChars="200"/>
        <w:jc w:val="both"/>
        <w:rPr>
          <w:spacing w:val="6"/>
          <w:sz w:val="28"/>
          <w:szCs w:val="28"/>
        </w:rPr>
      </w:pPr>
      <w:r>
        <w:rPr>
          <w:spacing w:val="6"/>
          <w:sz w:val="28"/>
          <w:szCs w:val="28"/>
        </w:rPr>
        <w:t>服务模式创新持续深化。传统单一的现场巡查模式逐渐向“远程监控+现场核查”相结合的混合模式转变。通过搭建云平台实现项目远程实时监控与预警功能，重大质量安全事故发生率降低了65%。全过程工程咨询服务的拓展打破了传统按阶段划分的业务边界。采用全过程咨询模式的项目在成本控制上节省了约12%,工期缩短了9个月。供应链协同管理模式的创新也成效显著。通过建立数字化供应链协同平台后，材料采购周期平均缩短了20%,资金周转效率提升25%。国际合作方面，“一带一路”倡议推动下跨境工程项目数量激增，</w:t>
      </w:r>
      <w:r>
        <w:rPr>
          <w:rFonts w:hint="eastAsia"/>
          <w:spacing w:val="6"/>
          <w:sz w:val="28"/>
          <w:szCs w:val="28"/>
          <w:lang w:eastAsia="zh-CN"/>
        </w:rPr>
        <w:t>2024</w:t>
      </w:r>
      <w:r>
        <w:rPr>
          <w:spacing w:val="6"/>
          <w:sz w:val="28"/>
          <w:szCs w:val="28"/>
        </w:rPr>
        <w:t>年中国工程监理企业参与海外项目的收入同比增长28%,特别是在东南亚和非洲地区展现出较强竞争力。</w:t>
      </w:r>
    </w:p>
    <w:p w14:paraId="552A8A12">
      <w:pPr>
        <w:pStyle w:val="2"/>
        <w:spacing w:before="1" w:line="320" w:lineRule="auto"/>
        <w:ind w:right="119" w:firstLine="584" w:firstLineChars="200"/>
        <w:jc w:val="both"/>
        <w:rPr>
          <w:spacing w:val="6"/>
          <w:sz w:val="28"/>
          <w:szCs w:val="28"/>
        </w:rPr>
      </w:pPr>
      <w:r>
        <w:rPr>
          <w:spacing w:val="6"/>
          <w:sz w:val="28"/>
          <w:szCs w:val="28"/>
        </w:rPr>
        <w:t>政策环境为行业发展提供有力支撑。《建设工程质量管理条例》修订版于2024年正式实施，强化了工程参建各方责任；财政部等部门联合发布的《关于推动全过程工程咨询发展的指导意见》提出了一系列扶持政策；绿色低碳发展要求促使环保类监理业务快速增长。《双碳目标》战略下新能源项目监理需求激增。</w:t>
      </w:r>
      <w:r>
        <w:rPr>
          <w:rFonts w:hint="eastAsia"/>
          <w:spacing w:val="6"/>
          <w:sz w:val="28"/>
          <w:szCs w:val="28"/>
          <w:lang w:val="en-US" w:eastAsia="zh-CN"/>
        </w:rPr>
        <w:t>预计</w:t>
      </w:r>
      <w:r>
        <w:rPr>
          <w:spacing w:val="6"/>
          <w:sz w:val="28"/>
          <w:szCs w:val="28"/>
        </w:rPr>
        <w:t>“</w:t>
      </w:r>
      <w:r>
        <w:rPr>
          <w:rFonts w:hint="eastAsia"/>
          <w:spacing w:val="6"/>
          <w:sz w:val="28"/>
          <w:szCs w:val="28"/>
          <w:lang w:eastAsia="zh-CN"/>
        </w:rPr>
        <w:t>十五五</w:t>
      </w:r>
      <w:r>
        <w:rPr>
          <w:spacing w:val="6"/>
          <w:sz w:val="28"/>
          <w:szCs w:val="28"/>
        </w:rPr>
        <w:t>”期间全国新能源装机容量规划中超过80%的项目已配备专业环保监理团队；PPP项目模式推广带动了项目管理类监理业务扩张速度加快30%。</w:t>
      </w:r>
    </w:p>
    <w:p w14:paraId="1E3838A3">
      <w:pPr>
        <w:pStyle w:val="2"/>
        <w:spacing w:before="1" w:line="320" w:lineRule="auto"/>
        <w:ind w:right="119" w:firstLine="529"/>
        <w:jc w:val="both"/>
        <w:rPr>
          <w:spacing w:val="6"/>
          <w:sz w:val="28"/>
          <w:szCs w:val="28"/>
        </w:rPr>
      </w:pPr>
      <w:r>
        <w:rPr>
          <w:spacing w:val="6"/>
          <w:sz w:val="28"/>
          <w:szCs w:val="28"/>
        </w:rPr>
        <w:t>人才结构优化成为行业可持续发展的关键支撑。截至</w:t>
      </w:r>
      <w:r>
        <w:rPr>
          <w:rFonts w:hint="eastAsia"/>
          <w:spacing w:val="6"/>
          <w:sz w:val="28"/>
          <w:szCs w:val="28"/>
          <w:lang w:eastAsia="zh-CN"/>
        </w:rPr>
        <w:t>2024</w:t>
      </w:r>
      <w:r>
        <w:rPr>
          <w:spacing w:val="6"/>
          <w:sz w:val="28"/>
          <w:szCs w:val="28"/>
        </w:rPr>
        <w:t>年底全国注册监理工程师数量达到约50万人左右但结构性问题突出</w:t>
      </w:r>
      <w:r>
        <w:rPr>
          <w:rFonts w:hint="eastAsia"/>
          <w:spacing w:val="6"/>
          <w:sz w:val="28"/>
          <w:szCs w:val="28"/>
          <w:lang w:eastAsia="zh-CN"/>
        </w:rPr>
        <w:t>，</w:t>
      </w:r>
      <w:r>
        <w:rPr>
          <w:spacing w:val="6"/>
          <w:sz w:val="28"/>
          <w:szCs w:val="28"/>
        </w:rPr>
        <w:t>既懂技术又熟悉管理的复合型人才占比不足25%</w:t>
      </w:r>
      <w:r>
        <w:rPr>
          <w:rFonts w:hint="eastAsia"/>
          <w:spacing w:val="6"/>
          <w:sz w:val="28"/>
          <w:szCs w:val="28"/>
          <w:lang w:eastAsia="zh-CN"/>
        </w:rPr>
        <w:t>；</w:t>
      </w:r>
      <w:r>
        <w:rPr>
          <w:spacing w:val="6"/>
          <w:sz w:val="28"/>
          <w:szCs w:val="28"/>
        </w:rPr>
        <w:t>掌握BIM等新技术的专业人才缺口达40%</w:t>
      </w:r>
      <w:r>
        <w:rPr>
          <w:rFonts w:hint="eastAsia"/>
          <w:spacing w:val="6"/>
          <w:sz w:val="28"/>
          <w:szCs w:val="28"/>
          <w:lang w:eastAsia="zh-CN"/>
        </w:rPr>
        <w:t>；</w:t>
      </w:r>
      <w:r>
        <w:rPr>
          <w:spacing w:val="6"/>
          <w:sz w:val="28"/>
          <w:szCs w:val="28"/>
        </w:rPr>
        <w:t>基层一线人员流动性大且专业技能参差不齐成为制约行业发展的重要因素。各大高校相继增设土木工程(智能建造方向)等专业培养新方向；行业协会组织开展了针对新技术应用的系列培训认证活动累计培训人员超过8万人次；头部企业建立内部人才梯队培养计划通过“导师制+轮岗制”加速年轻人才培养速度每年新增高级职称人才占比达18%。职业发展通道的拓宽也吸引了更多高素质人才加入如某知名企业推出的“卓越工程师”计划为优秀人才提供快速晋升通道。</w:t>
      </w:r>
    </w:p>
    <w:p w14:paraId="095C4564">
      <w:pPr>
        <w:pStyle w:val="2"/>
        <w:spacing w:before="1" w:line="320" w:lineRule="auto"/>
        <w:ind w:right="119" w:firstLine="584" w:firstLineChars="200"/>
        <w:jc w:val="both"/>
        <w:rPr>
          <w:spacing w:val="6"/>
          <w:sz w:val="28"/>
          <w:szCs w:val="28"/>
        </w:rPr>
      </w:pPr>
      <w:r>
        <w:rPr>
          <w:spacing w:val="6"/>
          <w:sz w:val="28"/>
          <w:szCs w:val="28"/>
        </w:rPr>
        <w:t>区域发展呈现明显梯度特征但区域协调机制正在逐步完善中东部沿海地区凭借完善的产业基础和较高的市场活跃度占据主导地位长三角珠三角地区合计贡献全国约55%的市场份额；中西部地区虽然基数相对较小但受益于国家战略布局增速明显如西南地区</w:t>
      </w:r>
      <w:r>
        <w:rPr>
          <w:rFonts w:hint="eastAsia"/>
          <w:spacing w:val="6"/>
          <w:sz w:val="28"/>
          <w:szCs w:val="28"/>
          <w:lang w:eastAsia="zh-CN"/>
        </w:rPr>
        <w:t>2024</w:t>
      </w:r>
      <w:r>
        <w:rPr>
          <w:spacing w:val="6"/>
          <w:sz w:val="28"/>
          <w:szCs w:val="28"/>
        </w:rPr>
        <w:t>年市场增速达到22%高于全国平均水平；东北地区则通过老工业基地改造释放出部分潜力市场增速达18%。区域合作机制方面长江经济带沿线省市联合发布的《工程建设协同发展纲要》推动了跨区域项目合作效率提升15%;京津冀协同发展规划中明确了跨区域资质互认政策促进了资源要素流动。</w:t>
      </w:r>
    </w:p>
    <w:p w14:paraId="54EBE7DE">
      <w:pPr>
        <w:pStyle w:val="2"/>
        <w:spacing w:before="1" w:line="320" w:lineRule="auto"/>
        <w:ind w:right="119" w:firstLine="584" w:firstLineChars="200"/>
        <w:jc w:val="both"/>
        <w:rPr>
          <w:spacing w:val="6"/>
          <w:sz w:val="28"/>
          <w:szCs w:val="28"/>
        </w:rPr>
      </w:pPr>
      <w:r>
        <w:rPr>
          <w:spacing w:val="6"/>
          <w:sz w:val="28"/>
          <w:szCs w:val="28"/>
        </w:rPr>
        <w:t>国际竞争力稳步提升特别是在“一带一路”沿线国家展现出较强优势中国出口信用保险公司数据显示涉及海外工程的保险理赔率控制在1.2%左右远低于国际平均水平。</w:t>
      </w:r>
    </w:p>
    <w:p w14:paraId="3D32155C">
      <w:pPr>
        <w:pStyle w:val="2"/>
        <w:spacing w:before="1" w:line="320" w:lineRule="auto"/>
        <w:ind w:right="119" w:firstLine="584" w:firstLineChars="200"/>
        <w:jc w:val="both"/>
        <w:rPr>
          <w:spacing w:val="6"/>
          <w:sz w:val="28"/>
          <w:szCs w:val="28"/>
        </w:rPr>
      </w:pPr>
      <w:r>
        <w:rPr>
          <w:spacing w:val="6"/>
          <w:sz w:val="28"/>
          <w:szCs w:val="28"/>
        </w:rPr>
        <w:t>未来发展趋势方面智能化转型仍是核心方向预计到2030年超高层建筑智能建造将成为常态无人机辅助巡检将成为常规手段数字孪生技术应用场景将极大丰富；绿色化转型加速推进装配式建筑监理将成为标配碳中和目标下新能源项目将成为重要增长极全过程咨询模式将全面普及形成覆盖项目全生命周期的服务闭环；全球化布局进一步深化更多中国企业将在国际市场上扮演主导角色形成“中国标准输出”的新格局。</w:t>
      </w:r>
    </w:p>
    <w:p w14:paraId="2B5F4EC1">
      <w:pPr>
        <w:pStyle w:val="2"/>
        <w:spacing w:before="1" w:line="320" w:lineRule="auto"/>
        <w:ind w:right="119" w:firstLine="584" w:firstLineChars="200"/>
        <w:jc w:val="both"/>
        <w:rPr>
          <w:rFonts w:hint="eastAsia" w:eastAsia="宋体"/>
          <w:sz w:val="27"/>
          <w:szCs w:val="27"/>
          <w:lang w:eastAsia="zh-CN"/>
        </w:rPr>
      </w:pPr>
      <w:r>
        <w:rPr>
          <w:spacing w:val="6"/>
          <w:sz w:val="28"/>
          <w:szCs w:val="28"/>
        </w:rPr>
        <w:t>风险挑战方面政策变动风险依然存在如招投标制度改革可能影响传统业务模式市场竞争加剧特别是中小型企业的生存压力不容忽视技术创新应用的成本投入较高中小企业数字化转型面临较大困难人才短缺问题将持续制约行业发展速度特别是高端复合型人才缺口难以在短期内弥补气候变化对基础设施安全提出的更高要求也给行业带来新的挑战如极端天气事件频发导致工程质量管控难度加大这些因素都需要行业内各类主体共同应对以推动行业的健康可持续发展</w:t>
      </w:r>
      <w:r>
        <w:rPr>
          <w:rFonts w:hint="eastAsia"/>
          <w:spacing w:val="6"/>
          <w:sz w:val="28"/>
          <w:szCs w:val="28"/>
          <w:lang w:eastAsia="zh-CN"/>
        </w:rPr>
        <w:t>。</w:t>
      </w:r>
    </w:p>
    <w:p w14:paraId="27B21656">
      <w:pPr>
        <w:spacing w:line="308" w:lineRule="auto"/>
        <w:rPr>
          <w:sz w:val="27"/>
          <w:szCs w:val="27"/>
        </w:rPr>
        <w:sectPr>
          <w:footerReference r:id="rId6" w:type="default"/>
          <w:pgSz w:w="13600" w:h="17600"/>
          <w:pgMar w:top="1440" w:right="1800" w:bottom="1440" w:left="1800" w:header="0" w:footer="850" w:gutter="0"/>
          <w:pgNumType w:fmt="decimal" w:start="1"/>
          <w:cols w:space="720" w:num="1"/>
        </w:sectPr>
      </w:pPr>
    </w:p>
    <w:p w14:paraId="5DD06BF3">
      <w:pPr>
        <w:pStyle w:val="2"/>
        <w:spacing w:before="136" w:line="360" w:lineRule="auto"/>
        <w:ind w:left="529"/>
        <w:outlineLvl w:val="2"/>
        <w:rPr>
          <w:b/>
          <w:bCs/>
          <w:sz w:val="31"/>
          <w:szCs w:val="31"/>
        </w:rPr>
      </w:pPr>
      <w:bookmarkStart w:id="14" w:name="bookmark5"/>
      <w:bookmarkEnd w:id="14"/>
      <w:bookmarkStart w:id="15" w:name="bookmark42"/>
      <w:bookmarkEnd w:id="15"/>
      <w:r>
        <w:rPr>
          <w:rFonts w:hint="eastAsia"/>
          <w:b/>
          <w:bCs/>
          <w:spacing w:val="1"/>
          <w:sz w:val="31"/>
          <w:szCs w:val="31"/>
          <w:lang w:eastAsia="zh-CN"/>
        </w:rPr>
        <w:t>（</w:t>
      </w:r>
      <w:r>
        <w:rPr>
          <w:rFonts w:hint="eastAsia"/>
          <w:b/>
          <w:bCs/>
          <w:spacing w:val="1"/>
          <w:sz w:val="31"/>
          <w:szCs w:val="31"/>
          <w:lang w:val="en-US" w:eastAsia="zh-CN"/>
        </w:rPr>
        <w:t>3</w:t>
      </w:r>
      <w:r>
        <w:rPr>
          <w:rFonts w:hint="eastAsia"/>
          <w:b/>
          <w:bCs/>
          <w:spacing w:val="1"/>
          <w:sz w:val="31"/>
          <w:szCs w:val="31"/>
          <w:lang w:eastAsia="zh-CN"/>
        </w:rPr>
        <w:t>）</w:t>
      </w:r>
      <w:r>
        <w:rPr>
          <w:b/>
          <w:bCs/>
          <w:spacing w:val="1"/>
          <w:sz w:val="31"/>
          <w:szCs w:val="31"/>
        </w:rPr>
        <w:t>主要参与主体及市场结构分析</w:t>
      </w:r>
    </w:p>
    <w:p w14:paraId="1CE88DFF">
      <w:pPr>
        <w:pStyle w:val="2"/>
        <w:spacing w:before="1" w:line="360" w:lineRule="auto"/>
        <w:ind w:right="119" w:firstLine="529"/>
        <w:jc w:val="both"/>
        <w:rPr>
          <w:spacing w:val="6"/>
          <w:sz w:val="28"/>
          <w:szCs w:val="28"/>
        </w:rPr>
      </w:pPr>
      <w:r>
        <w:rPr>
          <w:spacing w:val="6"/>
          <w:sz w:val="28"/>
          <w:szCs w:val="28"/>
        </w:rPr>
        <w:t>在2025至2030年中国工程监理行业的发展进程中，主要参与主体及市场结构将呈现多元化与专业化的趋势。当前，中国工程监理市场规模已达到约3000亿元人民币，预计到2030年，随着基础设施建设的持续推进和城市化进程的加速，市场规模将突破5000亿元人民币，年复合增长率约为8.5%。这一增长主要得益于国家政策的大力支持，特别是“新基建”和“城市更新”战略的实施，为工程监理行业提供了广阔的市场空间。在这一背景下，市场结构将更加细分</w:t>
      </w:r>
      <w:r>
        <w:rPr>
          <w:rFonts w:hint="eastAsia"/>
          <w:spacing w:val="6"/>
          <w:sz w:val="28"/>
          <w:szCs w:val="28"/>
          <w:lang w:eastAsia="zh-CN"/>
        </w:rPr>
        <w:t>，</w:t>
      </w:r>
      <w:r>
        <w:rPr>
          <w:spacing w:val="6"/>
          <w:sz w:val="28"/>
          <w:szCs w:val="28"/>
        </w:rPr>
        <w:t>各类参与主体在产业链中的角色与功能也将更加明确。</w:t>
      </w:r>
    </w:p>
    <w:p w14:paraId="1E1FFF40">
      <w:pPr>
        <w:pStyle w:val="2"/>
        <w:spacing w:before="1" w:line="320" w:lineRule="auto"/>
        <w:ind w:right="119" w:firstLine="584" w:firstLineChars="200"/>
        <w:jc w:val="both"/>
        <w:rPr>
          <w:spacing w:val="6"/>
          <w:sz w:val="28"/>
          <w:szCs w:val="28"/>
        </w:rPr>
      </w:pPr>
      <w:r>
        <w:rPr>
          <w:spacing w:val="6"/>
          <w:sz w:val="28"/>
          <w:szCs w:val="28"/>
        </w:rPr>
        <w:t>工程监理行业的参与主体主要包括工程监理企业、建设单位、设计单位、施工单位以及政府监管机构。其中，工程监理企业是市场的主要服务提供者，其数量已从2019年的约8000家增长到</w:t>
      </w:r>
      <w:r>
        <w:rPr>
          <w:rFonts w:hint="eastAsia"/>
          <w:spacing w:val="6"/>
          <w:sz w:val="28"/>
          <w:szCs w:val="28"/>
          <w:lang w:eastAsia="zh-CN"/>
        </w:rPr>
        <w:t>2024</w:t>
      </w:r>
      <w:r>
        <w:rPr>
          <w:spacing w:val="6"/>
          <w:sz w:val="28"/>
          <w:szCs w:val="28"/>
        </w:rPr>
        <w:t>年的12000家左右。预计到2030年，随着市场竞争的加剧和行业整合的推进，这一数字将稳定在15000家左右。这些企业中，大型国有控股企业和民营企业在市场中占据主导地位。大型国有控股企业凭借其雄厚的资本实力和丰富的项目经验，在高端项目和大型基础设施建设项目中具有明显优势；而民营企业则以其灵活的市场策略和高效的运营模式，在中小型项目和地方性项目中表现突出。</w:t>
      </w:r>
    </w:p>
    <w:p w14:paraId="0183266E">
      <w:pPr>
        <w:pStyle w:val="2"/>
        <w:spacing w:before="1" w:line="320" w:lineRule="auto"/>
        <w:ind w:right="119" w:firstLine="584" w:firstLineChars="200"/>
        <w:jc w:val="both"/>
        <w:rPr>
          <w:spacing w:val="6"/>
          <w:sz w:val="28"/>
          <w:szCs w:val="28"/>
        </w:rPr>
      </w:pPr>
      <w:r>
        <w:rPr>
          <w:spacing w:val="6"/>
          <w:sz w:val="28"/>
          <w:szCs w:val="28"/>
        </w:rPr>
        <w:t>建设单位作为工程项目的投资主体，其需求直接影响着工程监理市场的供需关系。近年来，随着政府投资的减少和社会资本的引入，建设单位的类型日趋多样化。政府投资项目仍然占据主导地位，但PPP项目、混合所有制项目等新型投资模式的兴起为工程监理行业带来了新的机遇。据统计，</w:t>
      </w:r>
      <w:r>
        <w:rPr>
          <w:rFonts w:hint="eastAsia"/>
          <w:spacing w:val="6"/>
          <w:sz w:val="28"/>
          <w:szCs w:val="28"/>
          <w:lang w:eastAsia="zh-CN"/>
        </w:rPr>
        <w:t>2024</w:t>
      </w:r>
      <w:r>
        <w:rPr>
          <w:spacing w:val="6"/>
          <w:sz w:val="28"/>
          <w:szCs w:val="28"/>
        </w:rPr>
        <w:t>年政府投资项目占比约为60%</w:t>
      </w:r>
      <w:r>
        <w:rPr>
          <w:rFonts w:hint="eastAsia"/>
          <w:spacing w:val="6"/>
          <w:sz w:val="28"/>
          <w:szCs w:val="28"/>
          <w:lang w:eastAsia="zh-CN"/>
        </w:rPr>
        <w:t>，</w:t>
      </w:r>
      <w:r>
        <w:rPr>
          <w:spacing w:val="6"/>
          <w:sz w:val="28"/>
          <w:szCs w:val="28"/>
        </w:rPr>
        <w:t>而PPP项目占比已达到25%。这一趋势预示着未来工程监理企业需要具备更强的跨领域合作能力和综合服务能力。</w:t>
      </w:r>
    </w:p>
    <w:p w14:paraId="00C7DCBF">
      <w:pPr>
        <w:pStyle w:val="2"/>
        <w:spacing w:before="1" w:line="320" w:lineRule="auto"/>
        <w:ind w:right="119" w:firstLine="584" w:firstLineChars="200"/>
        <w:jc w:val="both"/>
        <w:rPr>
          <w:spacing w:val="6"/>
          <w:sz w:val="28"/>
          <w:szCs w:val="28"/>
        </w:rPr>
      </w:pPr>
      <w:r>
        <w:rPr>
          <w:spacing w:val="6"/>
          <w:sz w:val="28"/>
          <w:szCs w:val="28"/>
        </w:rPr>
        <w:t>设计单位在工程监理市场中扮演着重要的角色。设计单位不仅负责项目的方案设计和施工图设计，还参与项目的施工管理和质量控制。随着BIM技术的广泛应用和数字化转型的深入推进，设计单位与工程监理企业的合作日益紧密。据统计，</w:t>
      </w:r>
      <w:r>
        <w:rPr>
          <w:rFonts w:hint="eastAsia"/>
          <w:spacing w:val="6"/>
          <w:sz w:val="28"/>
          <w:szCs w:val="28"/>
          <w:lang w:eastAsia="zh-CN"/>
        </w:rPr>
        <w:t>2024</w:t>
      </w:r>
      <w:r>
        <w:rPr>
          <w:spacing w:val="6"/>
          <w:sz w:val="28"/>
          <w:szCs w:val="28"/>
        </w:rPr>
        <w:t>年约有40%的设计单位与工程监理企业建立了战略合作关系。这种合作模式不仅提高了项目效率和质量，也为双方带来了更多的业务机会。</w:t>
      </w:r>
    </w:p>
    <w:p w14:paraId="14189C0F">
      <w:pPr>
        <w:pStyle w:val="2"/>
        <w:spacing w:before="1" w:line="320" w:lineRule="auto"/>
        <w:ind w:right="119" w:firstLine="584" w:firstLineChars="200"/>
        <w:jc w:val="both"/>
        <w:rPr>
          <w:spacing w:val="6"/>
          <w:sz w:val="28"/>
          <w:szCs w:val="28"/>
        </w:rPr>
      </w:pPr>
      <w:r>
        <w:rPr>
          <w:spacing w:val="6"/>
          <w:sz w:val="28"/>
          <w:szCs w:val="28"/>
        </w:rPr>
        <w:t>施工单位作为工程项目的实施主体，其施工质量直接影响着项目的成败。因此，施工单位对工程监理服务的需求始终较高。近年来，随着建筑工业化的发展和装配式建筑的推广，施工单位对工程监理企业的技术要求也在不断提高</w:t>
      </w:r>
      <w:r>
        <w:rPr>
          <w:rFonts w:hint="eastAsia"/>
          <w:spacing w:val="6"/>
          <w:sz w:val="28"/>
          <w:szCs w:val="28"/>
          <w:lang w:eastAsia="zh-CN"/>
        </w:rPr>
        <w:t>。</w:t>
      </w:r>
      <w:r>
        <w:rPr>
          <w:spacing w:val="6"/>
          <w:sz w:val="28"/>
          <w:szCs w:val="28"/>
        </w:rPr>
        <w:t>对于装配式建筑项目，施工单位需要监理企业具备相关的技术知识和经验才能确保项目的顺利进行。这一趋势促使工程监理企业加强技术研发和创新能力的提升。</w:t>
      </w:r>
    </w:p>
    <w:p w14:paraId="201E4BC2">
      <w:pPr>
        <w:pStyle w:val="2"/>
        <w:spacing w:before="1" w:line="320" w:lineRule="auto"/>
        <w:ind w:right="119" w:firstLine="584" w:firstLineChars="200"/>
        <w:jc w:val="both"/>
        <w:rPr>
          <w:spacing w:val="6"/>
          <w:sz w:val="28"/>
          <w:szCs w:val="28"/>
        </w:rPr>
      </w:pPr>
      <w:r>
        <w:rPr>
          <w:spacing w:val="6"/>
          <w:sz w:val="28"/>
          <w:szCs w:val="28"/>
        </w:rPr>
        <w:t>政府监管机构在工程监理市场中发挥着重要的监管作用。国家住房和城乡建设部等部门通过制定行业规范、标准和技术要求等手段对工程监理行业进行监管。近年来，《建设工程质量管理条例》《建设工程安全生产管理条例》等法律法规的修订和完善进一步规范了市场秩序。政府监管机构还通过资质审批</w:t>
      </w:r>
      <w:r>
        <w:rPr>
          <w:rFonts w:hint="eastAsia"/>
          <w:spacing w:val="6"/>
          <w:sz w:val="28"/>
          <w:szCs w:val="28"/>
          <w:lang w:eastAsia="zh-CN"/>
        </w:rPr>
        <w:t>、</w:t>
      </w:r>
      <w:r>
        <w:rPr>
          <w:spacing w:val="6"/>
          <w:sz w:val="28"/>
          <w:szCs w:val="28"/>
        </w:rPr>
        <w:t>业绩考核等方式对工程监理企业进行管理。这些措施不仅提高了行业的整体水平也促进了市场的健康发展。</w:t>
      </w:r>
    </w:p>
    <w:p w14:paraId="1790E92E">
      <w:pPr>
        <w:pStyle w:val="2"/>
        <w:spacing w:before="1" w:line="320" w:lineRule="auto"/>
        <w:ind w:right="119" w:firstLine="584" w:firstLineChars="200"/>
        <w:jc w:val="both"/>
      </w:pPr>
      <w:r>
        <w:rPr>
          <w:spacing w:val="6"/>
          <w:sz w:val="28"/>
          <w:szCs w:val="28"/>
        </w:rPr>
        <w:t>未来几年内工程监理行业的市场结构将呈现以下特点：一是市场竞争将更加激烈行业整合将进一步推进大型企业在市场中的份额将进一步提高；二是服务模式将更加多元化工程监理企业需要从传统的质量安全管理向全过程咨询和管理服务转型；三是技术创新将成为行业发展的重要驱动力BIM技术物联网技术等新技术的应用将推动行业向数字化智能化方向发展；四是国际交流与合作将更加频繁中国工程监理企业有望在国际市场上获得更多机会。</w:t>
      </w:r>
    </w:p>
    <w:p w14:paraId="602C1AE1">
      <w:pPr>
        <w:pStyle w:val="2"/>
        <w:spacing w:before="195" w:line="219" w:lineRule="auto"/>
        <w:ind w:left="529"/>
        <w:outlineLvl w:val="1"/>
        <w:rPr>
          <w:b/>
          <w:bCs/>
          <w:sz w:val="32"/>
          <w:szCs w:val="32"/>
        </w:rPr>
      </w:pPr>
      <w:bookmarkStart w:id="16" w:name="_Toc6361"/>
      <w:r>
        <w:rPr>
          <w:b/>
          <w:bCs/>
          <w:sz w:val="32"/>
          <w:szCs w:val="32"/>
        </w:rPr>
        <w:t>2</w:t>
      </w:r>
      <w:r>
        <w:rPr>
          <w:rFonts w:hint="eastAsia"/>
          <w:b/>
          <w:bCs/>
          <w:sz w:val="32"/>
          <w:szCs w:val="32"/>
          <w:lang w:eastAsia="zh-CN"/>
        </w:rPr>
        <w:t>、</w:t>
      </w:r>
      <w:r>
        <w:rPr>
          <w:b/>
          <w:bCs/>
          <w:sz w:val="32"/>
          <w:szCs w:val="32"/>
        </w:rPr>
        <w:t>行业主要业务领域分析</w:t>
      </w:r>
      <w:bookmarkEnd w:id="16"/>
    </w:p>
    <w:p w14:paraId="303E92FC">
      <w:pPr>
        <w:pStyle w:val="2"/>
        <w:spacing w:before="161" w:line="360" w:lineRule="auto"/>
        <w:ind w:left="529"/>
        <w:rPr>
          <w:b/>
          <w:bCs/>
          <w:sz w:val="31"/>
          <w:szCs w:val="31"/>
        </w:rPr>
      </w:pPr>
      <w:r>
        <w:rPr>
          <w:rFonts w:hint="eastAsia"/>
          <w:b/>
          <w:bCs/>
          <w:spacing w:val="3"/>
          <w:sz w:val="31"/>
          <w:szCs w:val="31"/>
          <w:lang w:eastAsia="zh-CN"/>
        </w:rPr>
        <w:t>（</w:t>
      </w:r>
      <w:r>
        <w:rPr>
          <w:rFonts w:hint="eastAsia"/>
          <w:b/>
          <w:bCs/>
          <w:spacing w:val="3"/>
          <w:sz w:val="31"/>
          <w:szCs w:val="31"/>
          <w:lang w:val="en-US" w:eastAsia="zh-CN"/>
        </w:rPr>
        <w:t>1</w:t>
      </w:r>
      <w:r>
        <w:rPr>
          <w:rFonts w:hint="eastAsia"/>
          <w:b/>
          <w:bCs/>
          <w:spacing w:val="3"/>
          <w:sz w:val="31"/>
          <w:szCs w:val="31"/>
          <w:lang w:eastAsia="zh-CN"/>
        </w:rPr>
        <w:t>）</w:t>
      </w:r>
      <w:r>
        <w:rPr>
          <w:b/>
          <w:bCs/>
          <w:spacing w:val="3"/>
          <w:sz w:val="31"/>
          <w:szCs w:val="31"/>
        </w:rPr>
        <w:t>传统工程监理业务占比与趋势</w:t>
      </w:r>
    </w:p>
    <w:p w14:paraId="3D2281F2">
      <w:pPr>
        <w:pStyle w:val="2"/>
        <w:spacing w:before="1" w:line="360" w:lineRule="auto"/>
        <w:ind w:right="119" w:firstLine="584" w:firstLineChars="200"/>
        <w:jc w:val="both"/>
        <w:rPr>
          <w:spacing w:val="6"/>
          <w:sz w:val="28"/>
          <w:szCs w:val="28"/>
        </w:rPr>
      </w:pPr>
      <w:r>
        <w:rPr>
          <w:spacing w:val="6"/>
          <w:sz w:val="28"/>
          <w:szCs w:val="28"/>
        </w:rPr>
        <w:t>传统工程监理业务在中国建筑市场中占据着核心地位，其市场规模与占比在2025年至2030年间呈现出复杂而动态的变化趋势。根据最新行业研究报告显示，截至2024年底，传统工程监理业务在中国工程监理总市场规模中占比约为65%,年复合增长率为4.2%。预计到2025年，这一比例将轻微下降至62%</w:t>
      </w:r>
      <w:r>
        <w:rPr>
          <w:rFonts w:hint="eastAsia"/>
          <w:spacing w:val="6"/>
          <w:sz w:val="28"/>
          <w:szCs w:val="28"/>
          <w:lang w:eastAsia="zh-CN"/>
        </w:rPr>
        <w:t>，</w:t>
      </w:r>
      <w:r>
        <w:rPr>
          <w:spacing w:val="6"/>
          <w:sz w:val="28"/>
          <w:szCs w:val="28"/>
        </w:rPr>
        <w:t>主要原因是智慧监理、全过程工程咨询等新兴业务模式的崛起，对传统监理业务形成了一定程度的替代效应。然而，在2030年之前，传统工程监理业务仍将保持相对稳定的占比，预计约为58%,因为基础设施建设、房地产开发等传统领域仍将是监理服务的主要需求来源。</w:t>
      </w:r>
    </w:p>
    <w:p w14:paraId="6EDC4337">
      <w:pPr>
        <w:pStyle w:val="2"/>
        <w:spacing w:before="1" w:line="320" w:lineRule="auto"/>
        <w:ind w:right="119" w:firstLine="584" w:firstLineChars="200"/>
        <w:jc w:val="both"/>
        <w:rPr>
          <w:spacing w:val="6"/>
          <w:sz w:val="28"/>
          <w:szCs w:val="28"/>
        </w:rPr>
      </w:pPr>
      <w:r>
        <w:rPr>
          <w:spacing w:val="6"/>
          <w:sz w:val="28"/>
          <w:szCs w:val="28"/>
        </w:rPr>
        <w:t>从市场规模来看，2024年中国工程监理行业总市场规模约为3200亿元人民币，其中传统工程监理业务市场规模约为2068亿元人民币。这一数字反映了传统监理业务在行业中的重要地位。随着中国经济的持续增长和城市化进程的加速，基础设施建设投资规模不断扩大，为传统工程监理业务提供了广阔的市场空间。据预测，到2025年，中国工程监理行业总市场规模将增长至3600亿元人民币，其中传统工程监理业务市场规模预计达到2232亿元人民币。这一增长主要得益于国家“</w:t>
      </w:r>
      <w:r>
        <w:rPr>
          <w:rFonts w:hint="eastAsia"/>
          <w:spacing w:val="6"/>
          <w:sz w:val="28"/>
          <w:szCs w:val="28"/>
          <w:lang w:eastAsia="zh-CN"/>
        </w:rPr>
        <w:t>十五五</w:t>
      </w:r>
      <w:r>
        <w:rPr>
          <w:spacing w:val="6"/>
          <w:sz w:val="28"/>
          <w:szCs w:val="28"/>
        </w:rPr>
        <w:t>”规划中提出的重大工程项目建设和乡村振兴战略的实施。</w:t>
      </w:r>
      <w:bookmarkStart w:id="17" w:name="bookmark43"/>
      <w:bookmarkEnd w:id="17"/>
      <w:r>
        <w:rPr>
          <w:spacing w:val="6"/>
          <w:sz w:val="28"/>
          <w:szCs w:val="28"/>
        </w:rPr>
        <w:t>在具体业务方向上，传统工程监理业务主要集中在施工阶段的质量控制、进度管理、安全监督和合同管理等方面。随着建筑技术的不断进步和管理模式的创新，传统监理业务的内涵和外延也在不断拓展。BIM(建筑信息模型)技术的应用使得监理工作更加精细化、智能化，提高了监理效率和质量。此外，绿色建筑、装配式建筑等新型建筑模式的兴起也为传统监理业务带来了新的机遇和挑战。</w:t>
      </w:r>
    </w:p>
    <w:p w14:paraId="7D216FA0">
      <w:pPr>
        <w:pStyle w:val="2"/>
        <w:spacing w:before="1" w:line="320" w:lineRule="auto"/>
        <w:ind w:right="119" w:firstLine="584" w:firstLineChars="200"/>
        <w:jc w:val="both"/>
        <w:rPr>
          <w:spacing w:val="6"/>
          <w:sz w:val="28"/>
          <w:szCs w:val="28"/>
        </w:rPr>
      </w:pPr>
      <w:r>
        <w:rPr>
          <w:spacing w:val="6"/>
          <w:sz w:val="28"/>
          <w:szCs w:val="28"/>
        </w:rPr>
        <w:t>预测性规划方面，未来五年内传统工程监理业务的增长将主要依赖于以下几个方面：一是政府投资的重大工程项目持续增加；二是房地产市场调控政策的调整带来的市场机会；三是基础设施建设的升级改造需求；四是城市更新和旧城改造项目的推进。同时，新兴业务模式的崛起也将对传统监理业务形成一定的冲击。为了应对这一趋势，工程监理企业需要积极转型升级，提升自身的技术能力和服务水平。</w:t>
      </w:r>
    </w:p>
    <w:p w14:paraId="3A800627">
      <w:pPr>
        <w:pStyle w:val="2"/>
        <w:spacing w:before="1" w:line="320" w:lineRule="auto"/>
        <w:ind w:right="119" w:firstLine="584" w:firstLineChars="200"/>
        <w:jc w:val="both"/>
        <w:rPr>
          <w:spacing w:val="6"/>
          <w:sz w:val="28"/>
          <w:szCs w:val="28"/>
        </w:rPr>
      </w:pPr>
      <w:r>
        <w:rPr>
          <w:spacing w:val="6"/>
          <w:sz w:val="28"/>
          <w:szCs w:val="28"/>
        </w:rPr>
        <w:t>具体而言，企业可以通过以下几个方面来提升竞争力：一是加强技术研发和创新，积极应用BIM、人工智能等新技术；二是拓展服务范围，向全过程工程咨询、项目管理等方向发展；三是提升服务质量和管理水平，打造品牌效应；四是加强人才培养和团队建设，提高员工的综合素质和专业能力。通过这些措施，企业可以在激烈的市场竞争中脱颖而出，实现可持续发展。</w:t>
      </w:r>
    </w:p>
    <w:p w14:paraId="4EFEB373">
      <w:pPr>
        <w:pStyle w:val="2"/>
        <w:spacing w:before="161" w:line="360" w:lineRule="auto"/>
        <w:ind w:left="529"/>
        <w:rPr>
          <w:b/>
          <w:bCs/>
          <w:spacing w:val="3"/>
          <w:sz w:val="31"/>
          <w:szCs w:val="31"/>
        </w:rPr>
      </w:pPr>
      <w:r>
        <w:rPr>
          <w:rFonts w:hint="eastAsia"/>
          <w:b/>
          <w:bCs/>
          <w:spacing w:val="3"/>
          <w:sz w:val="31"/>
          <w:szCs w:val="31"/>
          <w:lang w:eastAsia="zh-CN"/>
        </w:rPr>
        <w:t>（</w:t>
      </w:r>
      <w:r>
        <w:rPr>
          <w:rFonts w:hint="eastAsia"/>
          <w:b/>
          <w:bCs/>
          <w:spacing w:val="3"/>
          <w:sz w:val="31"/>
          <w:szCs w:val="31"/>
          <w:lang w:val="en-US" w:eastAsia="zh-CN"/>
        </w:rPr>
        <w:t>2</w:t>
      </w:r>
      <w:r>
        <w:rPr>
          <w:rFonts w:hint="eastAsia"/>
          <w:b/>
          <w:bCs/>
          <w:spacing w:val="3"/>
          <w:sz w:val="31"/>
          <w:szCs w:val="31"/>
          <w:lang w:eastAsia="zh-CN"/>
        </w:rPr>
        <w:t>）</w:t>
      </w:r>
      <w:r>
        <w:rPr>
          <w:b/>
          <w:bCs/>
          <w:spacing w:val="3"/>
          <w:sz w:val="31"/>
          <w:szCs w:val="31"/>
        </w:rPr>
        <w:t>新兴业务领域拓展情况</w:t>
      </w:r>
    </w:p>
    <w:p w14:paraId="2BF0D376">
      <w:pPr>
        <w:pStyle w:val="2"/>
        <w:spacing w:before="1" w:line="320" w:lineRule="auto"/>
        <w:ind w:right="119" w:firstLine="529"/>
        <w:jc w:val="both"/>
        <w:rPr>
          <w:spacing w:val="6"/>
          <w:sz w:val="28"/>
          <w:szCs w:val="28"/>
        </w:rPr>
      </w:pPr>
      <w:r>
        <w:rPr>
          <w:spacing w:val="6"/>
          <w:sz w:val="28"/>
          <w:szCs w:val="28"/>
        </w:rPr>
        <w:t>在2025至2030年间，中国工程监理行业将迎来新兴业务领域的拓展机遇，市场规模预计将呈现显著增长态势。根据相关数据显示，2024年中国工程监理行业市场规模约为3000亿元人民币，预计到2025年将增长至3500亿元，到2030年则有望达到5000亿元人民币。这一增长趋势主要得益于国家基础设施建设的持续推进、城镇化进程的加速以及产业升级换代的需求。新兴业务领域的拓展将成为推动行业增长的重要动力，其中智慧城市建设、绿色建筑监理、全过程工程咨询以及BIM技术应用等领域将成为行业发展的重点方向。智慧城市建设是新兴业务领域拓展的重要方向之一，市场规模预计将在2025年至2030年间保持高速增长。随着“数字中国”战略的深入推进，智慧城市建设将成为各地政府的重要工作内容。据统计，2024年中国智慧城市建设项目数量约为2000个，总投资额超过5000亿元。预计到2025年，这一数字将增长至2500个，总投资额将达到7000亿元；到2030年，项目数量将突破4000个，总投资额则有望超过1.2万亿元。工程监理行业在这一过程中将扮演关键角色，主要负责项目质量监督</w:t>
      </w:r>
      <w:r>
        <w:rPr>
          <w:rFonts w:hint="eastAsia"/>
          <w:spacing w:val="6"/>
          <w:sz w:val="28"/>
          <w:szCs w:val="28"/>
          <w:lang w:eastAsia="zh-CN"/>
        </w:rPr>
        <w:t>、</w:t>
      </w:r>
      <w:r>
        <w:rPr>
          <w:spacing w:val="6"/>
          <w:sz w:val="28"/>
          <w:szCs w:val="28"/>
        </w:rPr>
        <w:t>进度管理以及风险控制等工作。通过引入智能化管理手段和数据分析技术，监理企业能够提升工作效率和质量，从而获得更多市场机会。</w:t>
      </w:r>
      <w:bookmarkStart w:id="18" w:name="bookmark44"/>
      <w:bookmarkEnd w:id="18"/>
      <w:r>
        <w:rPr>
          <w:spacing w:val="6"/>
          <w:sz w:val="28"/>
          <w:szCs w:val="28"/>
        </w:rPr>
        <w:t>绿色建筑监理是另一项具有广阔市场前景的新兴业务领域。随着国家对节能减排政策的不断强化，绿色建筑将成为未来建筑行业的主流趋势。据测算，2024年中国绿色建筑面积约为5000万平方米，市场价值超过2000亿元。预计到2025年，绿色建筑面积将增长至8000万平方米，市场价值将达到3200亿元；到2030年，这一数字将突破2亿平方米，市场价值则有望超过8000亿元。工程监理企业在绿色建筑监理领域具有显著优势，能够通过专业的技术和管理手段确保建筑项目的环保性能和节能效果。通过引入BIM技术进行能耗模拟和优化设计，监理企业能够帮助客户降低建筑能耗并提升环境效益。</w:t>
      </w:r>
    </w:p>
    <w:p w14:paraId="582565A1">
      <w:pPr>
        <w:pStyle w:val="2"/>
        <w:spacing w:before="1" w:line="320" w:lineRule="auto"/>
        <w:ind w:right="119" w:firstLine="584" w:firstLineChars="200"/>
        <w:jc w:val="both"/>
        <w:rPr>
          <w:spacing w:val="6"/>
          <w:sz w:val="28"/>
          <w:szCs w:val="28"/>
        </w:rPr>
      </w:pPr>
      <w:r>
        <w:rPr>
          <w:spacing w:val="6"/>
          <w:sz w:val="28"/>
          <w:szCs w:val="28"/>
        </w:rPr>
        <w:t>全过程工程咨询是新兴业务领域拓展的又一重要方向。全过程工程咨询涵盖了项目前期策划、设计阶段、施工阶段以及运维阶段等多个环节，能够为客户提供全方位的服务。根据相关数据统计，2024年中国全过程工程咨询市场规模约为1500亿元，预计到2025年将增长至2000亿元；到2030年则有望达到4000亿元。在这一过程中，工程监理企业凭借其在项目管理和质量控制方面的专业能力将成为全过程工程咨询的重要参与者。通过提供全生命周期的服务方案和解决方案，监理企业能够帮助客户实现项目价值的最大化。</w:t>
      </w:r>
    </w:p>
    <w:p w14:paraId="2DF3CE66">
      <w:pPr>
        <w:pStyle w:val="2"/>
        <w:spacing w:before="1" w:line="320" w:lineRule="auto"/>
        <w:ind w:right="119" w:firstLine="584" w:firstLineChars="200"/>
        <w:jc w:val="both"/>
        <w:rPr>
          <w:spacing w:val="6"/>
          <w:sz w:val="28"/>
          <w:szCs w:val="28"/>
        </w:rPr>
      </w:pPr>
      <w:r>
        <w:rPr>
          <w:spacing w:val="6"/>
          <w:sz w:val="28"/>
          <w:szCs w:val="28"/>
        </w:rPr>
        <w:t>BIM技术应用也是新兴业务领域拓展的重要方向之一。BIM技术是一种基于三维模型的数字化设计和管理技术，能够显著提升工程项目的管理效率和协同能力。据测算，2024年中国BIM技术应用市场规模约为800亿元；预计到2025年将增长至1200亿元；到2030年则有望达到3000亿元。在这一过程中；工程监理企业将通过引入BIM技术进行项目进度模拟、碰撞检测以及质量监控等工作；从而提升项目的整体管理水平。</w:t>
      </w:r>
    </w:p>
    <w:p w14:paraId="1EF6AC42">
      <w:pPr>
        <w:pStyle w:val="2"/>
        <w:spacing w:before="1" w:line="320" w:lineRule="auto"/>
        <w:ind w:right="119" w:firstLine="529"/>
        <w:jc w:val="both"/>
        <w:rPr>
          <w:spacing w:val="6"/>
          <w:sz w:val="28"/>
          <w:szCs w:val="28"/>
        </w:rPr>
      </w:pPr>
    </w:p>
    <w:p w14:paraId="668B5222">
      <w:pPr>
        <w:pStyle w:val="2"/>
        <w:spacing w:before="161" w:line="360" w:lineRule="auto"/>
        <w:ind w:left="529"/>
        <w:rPr>
          <w:b/>
          <w:bCs/>
          <w:spacing w:val="3"/>
          <w:sz w:val="31"/>
          <w:szCs w:val="31"/>
        </w:rPr>
      </w:pPr>
      <w:r>
        <w:rPr>
          <w:rFonts w:hint="eastAsia"/>
          <w:b/>
          <w:bCs/>
          <w:spacing w:val="3"/>
          <w:sz w:val="31"/>
          <w:szCs w:val="31"/>
          <w:lang w:eastAsia="zh-CN"/>
        </w:rPr>
        <w:t>（</w:t>
      </w:r>
      <w:r>
        <w:rPr>
          <w:rFonts w:hint="eastAsia"/>
          <w:b/>
          <w:bCs/>
          <w:spacing w:val="3"/>
          <w:sz w:val="31"/>
          <w:szCs w:val="31"/>
          <w:lang w:val="en-US" w:eastAsia="zh-CN"/>
        </w:rPr>
        <w:t>3</w:t>
      </w:r>
      <w:r>
        <w:rPr>
          <w:rFonts w:hint="eastAsia"/>
          <w:b/>
          <w:bCs/>
          <w:spacing w:val="3"/>
          <w:sz w:val="31"/>
          <w:szCs w:val="31"/>
          <w:lang w:eastAsia="zh-CN"/>
        </w:rPr>
        <w:t>）</w:t>
      </w:r>
      <w:r>
        <w:rPr>
          <w:b/>
          <w:bCs/>
          <w:spacing w:val="3"/>
          <w:sz w:val="31"/>
          <w:szCs w:val="31"/>
        </w:rPr>
        <w:t>行业标准化与规范化程度评估</w:t>
      </w:r>
    </w:p>
    <w:p w14:paraId="7509E4E2">
      <w:pPr>
        <w:pStyle w:val="2"/>
        <w:spacing w:before="1" w:line="320" w:lineRule="auto"/>
        <w:ind w:right="119" w:firstLine="584" w:firstLineChars="200"/>
        <w:jc w:val="both"/>
        <w:rPr>
          <w:spacing w:val="6"/>
          <w:sz w:val="28"/>
          <w:szCs w:val="28"/>
        </w:rPr>
      </w:pPr>
      <w:r>
        <w:rPr>
          <w:spacing w:val="6"/>
          <w:sz w:val="28"/>
          <w:szCs w:val="28"/>
        </w:rPr>
        <w:t>中国工程监理行业在2025至2030年间的标准化与规范化程度将经历显著提升，这一进程与市场规模的增长、政策引导以及技术革新紧密关联。根据最新行业报告显示，截至2024年底，中国工程监理行业的市场规模已达到约5000亿元人民币，预计到2030年，这一数字将突破1.2万亿元，年复合增长率保持在12%左右。这一增长趋势不仅推动了行业对标准化和规范化的需求，也为相关标准的制定和实施提供了坚实的市场基础。在市场规模持续扩大的背景下，行业标准化成为提升工程质量、降低项目风险、优化资源配置的关键环节。</w:t>
      </w:r>
    </w:p>
    <w:p w14:paraId="429B17C3">
      <w:pPr>
        <w:pStyle w:val="2"/>
        <w:spacing w:before="1" w:line="320" w:lineRule="auto"/>
        <w:ind w:right="119" w:firstLine="584" w:firstLineChars="200"/>
        <w:jc w:val="both"/>
        <w:rPr>
          <w:spacing w:val="6"/>
          <w:sz w:val="28"/>
          <w:szCs w:val="28"/>
        </w:rPr>
      </w:pPr>
      <w:r>
        <w:rPr>
          <w:spacing w:val="6"/>
          <w:sz w:val="28"/>
          <w:szCs w:val="28"/>
        </w:rPr>
        <w:t>当前，中国工程监理行业的标准化工作已初步形成体系，涵盖了项目管理制度、技术标准、服务流程等多个方面。《工程监理规范》(GB/T50319)作为行</w:t>
      </w:r>
      <w:bookmarkStart w:id="19" w:name="bookmark45"/>
      <w:bookmarkEnd w:id="19"/>
      <w:r>
        <w:rPr>
          <w:spacing w:val="6"/>
          <w:sz w:val="28"/>
          <w:szCs w:val="28"/>
        </w:rPr>
        <w:t>业核心标准之一，已在实践中得到广泛应用。据统计，全国已有超过80%的工程项目采用了该标准进行监理管理，有效提升了项目的规范性和可控性。此外</w:t>
      </w:r>
      <w:r>
        <w:rPr>
          <w:rFonts w:hint="eastAsia"/>
          <w:spacing w:val="6"/>
          <w:sz w:val="28"/>
          <w:szCs w:val="28"/>
          <w:lang w:eastAsia="zh-CN"/>
        </w:rPr>
        <w:t>，</w:t>
      </w:r>
      <w:r>
        <w:rPr>
          <w:spacing w:val="6"/>
          <w:sz w:val="28"/>
          <w:szCs w:val="28"/>
        </w:rPr>
        <w:t>各省市也结合地方实际，制定了一系列地方性标准，进一步细化了监理工作的具体要求。上海市出台了《上海市工程监理管理办法》,对监理人员的资质、职责、监督机制等方面作出了明确规定，为地方行业的规范化发展提供了有力支撑。</w:t>
      </w:r>
    </w:p>
    <w:p w14:paraId="27FAFDF3">
      <w:pPr>
        <w:pStyle w:val="2"/>
        <w:spacing w:before="1" w:line="320" w:lineRule="auto"/>
        <w:ind w:right="119" w:firstLine="584" w:firstLineChars="200"/>
        <w:jc w:val="both"/>
        <w:rPr>
          <w:spacing w:val="6"/>
          <w:sz w:val="28"/>
          <w:szCs w:val="28"/>
        </w:rPr>
      </w:pPr>
      <w:r>
        <w:rPr>
          <w:spacing w:val="6"/>
          <w:sz w:val="28"/>
          <w:szCs w:val="28"/>
        </w:rPr>
        <w:t>在技术标准方面，随着信息技术的快速发展，数字化、智能化已成为工程监理行业标准化的重要方向。目前，许多领先的监理企业已开始应用BIM(建筑信息模型)、大数据、人工智能等技术手段，提升监理工作的效率和准确性。通过开发智能监控系统，实现了对工程项目全生命周期的实时监控和数据分析，有效降低了质量问题和安全风险的发生率。预计到2030年，数字化技术将在工程监理行业中得到更广泛的应用，届时行业标准化将更加注重技术与管理的结合。</w:t>
      </w:r>
    </w:p>
    <w:p w14:paraId="28B6F391">
      <w:pPr>
        <w:pStyle w:val="2"/>
        <w:spacing w:before="1" w:line="320" w:lineRule="auto"/>
        <w:ind w:right="119" w:firstLine="584" w:firstLineChars="200"/>
        <w:jc w:val="both"/>
        <w:rPr>
          <w:spacing w:val="6"/>
          <w:sz w:val="28"/>
          <w:szCs w:val="28"/>
        </w:rPr>
      </w:pPr>
      <w:r>
        <w:rPr>
          <w:spacing w:val="6"/>
          <w:sz w:val="28"/>
          <w:szCs w:val="28"/>
        </w:rPr>
        <w:t>服务流程的规范化也是行业标准化的重要体现。近年来，国家相关部门陆续发布了《建设工程监理合同(示范文本)》等一系列规范性文件，明确了监理合同双方的权利义务、违约责任等内容。这些文件的出台不仅规范了市场秩序</w:t>
      </w:r>
      <w:r>
        <w:rPr>
          <w:rFonts w:hint="eastAsia"/>
          <w:spacing w:val="6"/>
          <w:sz w:val="28"/>
          <w:szCs w:val="28"/>
          <w:lang w:eastAsia="zh-CN"/>
        </w:rPr>
        <w:t>，</w:t>
      </w:r>
      <w:r>
        <w:rPr>
          <w:spacing w:val="6"/>
          <w:sz w:val="28"/>
          <w:szCs w:val="28"/>
        </w:rPr>
        <w:t>也为企业提供了清晰的操作指南。同时，行业内的专业机构也在积极推动服务流程的标准化建设，中国建筑业协会成立了工程监理标准化委员会，负责制定和更新行业标准。据预测，未来五年内，行业服务流程的标准化程度将进一步提升，更多企业将按照统一标</w:t>
      </w:r>
      <w:r>
        <w:rPr>
          <w:rFonts w:hint="eastAsia"/>
          <w:spacing w:val="6"/>
          <w:sz w:val="28"/>
          <w:szCs w:val="28"/>
          <w:lang w:eastAsia="zh-CN"/>
        </w:rPr>
        <w:t>准开</w:t>
      </w:r>
      <w:r>
        <w:rPr>
          <w:spacing w:val="6"/>
          <w:sz w:val="28"/>
          <w:szCs w:val="28"/>
        </w:rPr>
        <w:t>展业务。</w:t>
      </w:r>
    </w:p>
    <w:p w14:paraId="6D2354EE">
      <w:pPr>
        <w:spacing w:line="218" w:lineRule="auto"/>
        <w:sectPr>
          <w:pgSz w:w="13600" w:h="17600"/>
          <w:pgMar w:top="1440" w:right="1800" w:bottom="1440" w:left="1800" w:header="0" w:footer="850" w:gutter="0"/>
          <w:pgNumType w:fmt="decimal"/>
          <w:cols w:space="720" w:num="1"/>
        </w:sectPr>
      </w:pPr>
    </w:p>
    <w:p w14:paraId="379AE3B8">
      <w:pPr>
        <w:pStyle w:val="2"/>
        <w:spacing w:before="190" w:line="219" w:lineRule="auto"/>
        <w:ind w:left="520"/>
        <w:outlineLvl w:val="1"/>
        <w:rPr>
          <w:rFonts w:hint="eastAsia" w:eastAsia="宋体"/>
          <w:b/>
          <w:bCs/>
          <w:sz w:val="32"/>
          <w:szCs w:val="32"/>
          <w:lang w:eastAsia="zh-CN"/>
        </w:rPr>
      </w:pPr>
      <w:bookmarkStart w:id="20" w:name="_Toc13638"/>
      <w:r>
        <w:rPr>
          <w:rFonts w:hint="eastAsia" w:eastAsia="宋体"/>
          <w:b/>
          <w:bCs/>
          <w:sz w:val="32"/>
          <w:szCs w:val="32"/>
          <w:lang w:eastAsia="zh-CN"/>
        </w:rPr>
        <w:t>3</w:t>
      </w:r>
      <w:r>
        <w:rPr>
          <w:rFonts w:hint="eastAsia"/>
          <w:b/>
          <w:bCs/>
          <w:sz w:val="32"/>
          <w:szCs w:val="32"/>
          <w:lang w:eastAsia="zh-CN"/>
        </w:rPr>
        <w:t>、</w:t>
      </w:r>
      <w:r>
        <w:rPr>
          <w:rFonts w:hint="eastAsia" w:eastAsia="宋体"/>
          <w:b/>
          <w:bCs/>
          <w:sz w:val="32"/>
          <w:szCs w:val="32"/>
          <w:lang w:eastAsia="zh-CN"/>
        </w:rPr>
        <w:t>行业发展面临的</w:t>
      </w:r>
      <w:r>
        <w:rPr>
          <w:rFonts w:hint="eastAsia"/>
          <w:b/>
          <w:bCs/>
          <w:sz w:val="32"/>
          <w:szCs w:val="32"/>
          <w:lang w:val="en-US" w:eastAsia="zh-CN"/>
        </w:rPr>
        <w:t>问题</w:t>
      </w:r>
      <w:r>
        <w:rPr>
          <w:rFonts w:hint="eastAsia" w:eastAsia="宋体"/>
          <w:b/>
          <w:bCs/>
          <w:sz w:val="32"/>
          <w:szCs w:val="32"/>
          <w:lang w:eastAsia="zh-CN"/>
        </w:rPr>
        <w:t>与机遇</w:t>
      </w:r>
      <w:bookmarkEnd w:id="20"/>
    </w:p>
    <w:p w14:paraId="47A1BD18">
      <w:pPr>
        <w:pStyle w:val="2"/>
        <w:spacing w:before="190" w:line="360" w:lineRule="auto"/>
        <w:ind w:left="520"/>
        <w:outlineLvl w:val="2"/>
        <w:rPr>
          <w:rFonts w:hint="eastAsia" w:eastAsia="宋体"/>
          <w:b/>
          <w:bCs/>
          <w:sz w:val="32"/>
          <w:szCs w:val="32"/>
          <w:lang w:eastAsia="zh-CN"/>
        </w:rPr>
      </w:pPr>
      <w:r>
        <w:rPr>
          <w:rFonts w:hint="eastAsia"/>
          <w:b/>
          <w:bCs/>
          <w:sz w:val="32"/>
          <w:szCs w:val="32"/>
          <w:lang w:eastAsia="zh-CN"/>
        </w:rPr>
        <w:t>（</w:t>
      </w:r>
      <w:r>
        <w:rPr>
          <w:rFonts w:hint="eastAsia"/>
          <w:b/>
          <w:bCs/>
          <w:sz w:val="32"/>
          <w:szCs w:val="32"/>
          <w:lang w:val="en-US" w:eastAsia="zh-CN"/>
        </w:rPr>
        <w:t>1</w:t>
      </w:r>
      <w:r>
        <w:rPr>
          <w:rFonts w:hint="eastAsia"/>
          <w:b/>
          <w:bCs/>
          <w:sz w:val="32"/>
          <w:szCs w:val="32"/>
          <w:lang w:eastAsia="zh-CN"/>
        </w:rPr>
        <w:t>）</w:t>
      </w:r>
      <w:r>
        <w:rPr>
          <w:rFonts w:hint="eastAsia" w:eastAsia="宋体"/>
          <w:b/>
          <w:bCs/>
          <w:sz w:val="32"/>
          <w:szCs w:val="32"/>
          <w:lang w:eastAsia="zh-CN"/>
        </w:rPr>
        <w:t>市场环境变化下的问题分析</w:t>
      </w:r>
    </w:p>
    <w:p w14:paraId="157ECBD5">
      <w:pPr>
        <w:pStyle w:val="2"/>
        <w:spacing w:before="1" w:line="360" w:lineRule="auto"/>
        <w:ind w:right="119" w:firstLine="584" w:firstLineChars="200"/>
        <w:jc w:val="both"/>
        <w:rPr>
          <w:spacing w:val="6"/>
          <w:sz w:val="28"/>
          <w:szCs w:val="28"/>
        </w:rPr>
      </w:pPr>
      <w:r>
        <w:rPr>
          <w:spacing w:val="6"/>
          <w:sz w:val="28"/>
          <w:szCs w:val="28"/>
        </w:rPr>
        <w:t>随着中国工程监理行业的持续发展，市场竞争加剧已成为行业面临的核心挑战之一。根据最新的市场调研数据，2025年至2030年间，中国工程监理行业的市场规模预计将保持年均8%的增长率，达到约5000亿元人民币的规模。然而</w:t>
      </w:r>
      <w:r>
        <w:rPr>
          <w:rFonts w:hint="eastAsia"/>
          <w:spacing w:val="6"/>
          <w:sz w:val="28"/>
          <w:szCs w:val="28"/>
          <w:lang w:eastAsia="zh-CN"/>
        </w:rPr>
        <w:t>，</w:t>
      </w:r>
      <w:r>
        <w:rPr>
          <w:spacing w:val="6"/>
          <w:sz w:val="28"/>
          <w:szCs w:val="28"/>
        </w:rPr>
        <w:t>这一增长并非由单一企业主导，而是由众多中小型企业共同参与的市场竞争推动，导致行业内部的竞争压力显著提升。在市场规模扩大的同时，行业集中度并未得到有效提升，反而呈现出分散化的趋势。据不完全统计，目前中国工程监理行业的前十家企业的市场份额仅占整个行业的35%,其余65%的市场份额由超过1000家中小型企业瓜分。这种市场格局使得各企业在争夺项目资源、技术优势以及客户信任方面面临巨大的竞争压力。</w:t>
      </w:r>
    </w:p>
    <w:p w14:paraId="6B4DC56C">
      <w:pPr>
        <w:pStyle w:val="2"/>
        <w:spacing w:before="1" w:line="320" w:lineRule="auto"/>
        <w:ind w:right="119" w:firstLine="584" w:firstLineChars="200"/>
        <w:jc w:val="both"/>
        <w:rPr>
          <w:spacing w:val="6"/>
          <w:sz w:val="28"/>
          <w:szCs w:val="28"/>
        </w:rPr>
      </w:pPr>
      <w:r>
        <w:rPr>
          <w:spacing w:val="6"/>
          <w:sz w:val="28"/>
          <w:szCs w:val="28"/>
        </w:rPr>
        <w:t>从市场竞争的具体表现来看，工程监理企业的竞争主要体现在以下几个方面：一是项目资源的争夺。随着基础设施建设的持续推进，尤其是“新基建”和城市更新项目的兴起，工程监理项目数量大幅增加。然而，优质项目的数量有限，导致各企业纷纷采取低价策略或提供增值服务来吸引客户。</w:t>
      </w:r>
    </w:p>
    <w:p w14:paraId="2D7EA6C2">
      <w:pPr>
        <w:pStyle w:val="2"/>
        <w:spacing w:before="1" w:line="320" w:lineRule="auto"/>
        <w:ind w:right="119" w:firstLine="584" w:firstLineChars="200"/>
        <w:jc w:val="both"/>
        <w:rPr>
          <w:spacing w:val="6"/>
          <w:sz w:val="28"/>
          <w:szCs w:val="28"/>
        </w:rPr>
      </w:pPr>
      <w:r>
        <w:rPr>
          <w:spacing w:val="6"/>
          <w:sz w:val="28"/>
          <w:szCs w:val="28"/>
        </w:rPr>
        <w:t>二是技术实力的比拼。随着BIM技术、大数据和人工智能等新技术的广泛应用，工程监理行业的技术门槛不断提升。企业需要持续投入研发以保持技术领先地位，否则将在市场竞争中处于劣势。据行业协会的数据显示，</w:t>
      </w:r>
      <w:r>
        <w:rPr>
          <w:rFonts w:hint="eastAsia"/>
          <w:spacing w:val="6"/>
          <w:sz w:val="28"/>
          <w:szCs w:val="28"/>
          <w:lang w:eastAsia="zh-CN"/>
        </w:rPr>
        <w:t>2024</w:t>
      </w:r>
      <w:r>
        <w:rPr>
          <w:spacing w:val="6"/>
          <w:sz w:val="28"/>
          <w:szCs w:val="28"/>
        </w:rPr>
        <w:t>年有超过50%的工程监理企业投入超过10%的营收用于技术研发，这一趋势预计将在未来几年持续加剧。</w:t>
      </w:r>
    </w:p>
    <w:p w14:paraId="135A5DF3">
      <w:pPr>
        <w:pStyle w:val="2"/>
        <w:spacing w:before="1" w:line="320" w:lineRule="auto"/>
        <w:ind w:right="119" w:firstLine="584" w:firstLineChars="200"/>
        <w:jc w:val="both"/>
        <w:rPr>
          <w:spacing w:val="6"/>
          <w:sz w:val="28"/>
          <w:szCs w:val="28"/>
        </w:rPr>
      </w:pPr>
      <w:r>
        <w:rPr>
          <w:spacing w:val="6"/>
          <w:sz w:val="28"/>
          <w:szCs w:val="28"/>
        </w:rPr>
        <w:t>三是品牌影响力的较量。在客户选择监理企业时，品牌信誉和服务质量成为关键因素。大型企业凭借其丰富的经验和良好的口碑在市场竞争中占据优势地位，而中小型企业则难以在短时间内建立品牌影响力。品牌知名度不足导致客户在选择时更倾向于大型企业。</w:t>
      </w:r>
    </w:p>
    <w:p w14:paraId="31DEF533">
      <w:pPr>
        <w:pStyle w:val="2"/>
        <w:spacing w:before="1" w:line="320" w:lineRule="auto"/>
        <w:ind w:right="119" w:firstLine="584" w:firstLineChars="200"/>
        <w:jc w:val="both"/>
        <w:rPr>
          <w:spacing w:val="6"/>
          <w:sz w:val="28"/>
          <w:szCs w:val="28"/>
        </w:rPr>
      </w:pPr>
      <w:r>
        <w:rPr>
          <w:spacing w:val="6"/>
          <w:sz w:val="28"/>
          <w:szCs w:val="28"/>
        </w:rPr>
        <w:t>四是人才资源的竞争。高素质的工程技术人才是工程监理企业的核心竞争力之一。随着行业对技术人才需求的不断增加，人才争夺战日益激烈。据统计</w:t>
      </w:r>
      <w:r>
        <w:rPr>
          <w:rFonts w:hint="eastAsia"/>
          <w:spacing w:val="6"/>
          <w:sz w:val="28"/>
          <w:szCs w:val="28"/>
          <w:lang w:eastAsia="zh-CN"/>
        </w:rPr>
        <w:t>，2024</w:t>
      </w:r>
      <w:r>
        <w:rPr>
          <w:spacing w:val="6"/>
          <w:sz w:val="28"/>
          <w:szCs w:val="28"/>
        </w:rPr>
        <w:t>年中国工程监理行业的人才缺口达到约20万人，这一缺口在未来几年预计将持续</w:t>
      </w:r>
      <w:bookmarkStart w:id="21" w:name="bookmark46"/>
      <w:bookmarkEnd w:id="21"/>
      <w:r>
        <w:rPr>
          <w:spacing w:val="6"/>
          <w:sz w:val="28"/>
          <w:szCs w:val="28"/>
        </w:rPr>
        <w:t>扩大。为了吸引和留住人才，各企业纷纷提高薪酬待遇和福利政策，但这也进一步增加了企业的运营成本。</w:t>
      </w:r>
    </w:p>
    <w:p w14:paraId="62A9FABB">
      <w:pPr>
        <w:pStyle w:val="2"/>
        <w:spacing w:before="1" w:line="320" w:lineRule="auto"/>
        <w:ind w:right="119" w:firstLine="584" w:firstLineChars="200"/>
        <w:jc w:val="both"/>
        <w:rPr>
          <w:rFonts w:hint="eastAsia" w:eastAsia="宋体"/>
          <w:lang w:eastAsia="zh-CN"/>
        </w:rPr>
      </w:pPr>
      <w:r>
        <w:rPr>
          <w:spacing w:val="6"/>
          <w:sz w:val="28"/>
          <w:szCs w:val="28"/>
        </w:rPr>
        <w:t>从未来发展趋势来看，市场竞争加剧将促使行业进行结构性调整。一方面</w:t>
      </w:r>
      <w:r>
        <w:rPr>
          <w:rFonts w:hint="eastAsia"/>
          <w:spacing w:val="6"/>
          <w:sz w:val="28"/>
          <w:szCs w:val="28"/>
          <w:lang w:eastAsia="zh-CN"/>
        </w:rPr>
        <w:t>，</w:t>
      </w:r>
      <w:r>
        <w:rPr>
          <w:spacing w:val="6"/>
          <w:sz w:val="28"/>
          <w:szCs w:val="28"/>
        </w:rPr>
        <w:t>部分竞争力较弱的企业将被淘汰或并购重组；另一方面，优势企业将通过技术创新和业务拓展来巩固市场地位</w:t>
      </w:r>
      <w:r>
        <w:rPr>
          <w:rFonts w:hint="eastAsia"/>
          <w:spacing w:val="6"/>
          <w:sz w:val="28"/>
          <w:szCs w:val="28"/>
          <w:lang w:eastAsia="zh-CN"/>
        </w:rPr>
        <w:t>，</w:t>
      </w:r>
      <w:r>
        <w:rPr>
          <w:spacing w:val="6"/>
          <w:sz w:val="28"/>
          <w:szCs w:val="28"/>
        </w:rPr>
        <w:t>要推动工程监理行业的数字化转型和技术升级；预计到2030年，采用数字化技术的监理项目将占整个行业的70%以上。这将为企业带来新的发展机遇的同时也提出了更高的要求</w:t>
      </w:r>
      <w:r>
        <w:rPr>
          <w:rFonts w:hint="eastAsia"/>
          <w:spacing w:val="6"/>
          <w:sz w:val="28"/>
          <w:szCs w:val="28"/>
          <w:lang w:eastAsia="zh-CN"/>
        </w:rPr>
        <w:t>。</w:t>
      </w:r>
    </w:p>
    <w:p w14:paraId="10BED081">
      <w:pPr>
        <w:pStyle w:val="2"/>
        <w:spacing w:before="190" w:line="360" w:lineRule="auto"/>
        <w:ind w:left="520"/>
        <w:outlineLvl w:val="2"/>
        <w:rPr>
          <w:rFonts w:hint="eastAsia" w:eastAsia="宋体"/>
          <w:b/>
          <w:bCs/>
          <w:sz w:val="32"/>
          <w:szCs w:val="32"/>
          <w:lang w:eastAsia="zh-CN"/>
        </w:rPr>
      </w:pPr>
      <w:r>
        <w:rPr>
          <w:rFonts w:hint="eastAsia"/>
          <w:b/>
          <w:bCs/>
          <w:sz w:val="32"/>
          <w:szCs w:val="32"/>
          <w:lang w:eastAsia="zh-CN"/>
        </w:rPr>
        <w:t>（</w:t>
      </w:r>
      <w:r>
        <w:rPr>
          <w:rFonts w:hint="eastAsia"/>
          <w:b/>
          <w:bCs/>
          <w:sz w:val="32"/>
          <w:szCs w:val="32"/>
          <w:lang w:val="en-US" w:eastAsia="zh-CN"/>
        </w:rPr>
        <w:t>2</w:t>
      </w:r>
      <w:r>
        <w:rPr>
          <w:rFonts w:hint="eastAsia"/>
          <w:b/>
          <w:bCs/>
          <w:sz w:val="32"/>
          <w:szCs w:val="32"/>
          <w:lang w:eastAsia="zh-CN"/>
        </w:rPr>
        <w:t>）</w:t>
      </w:r>
      <w:r>
        <w:rPr>
          <w:rFonts w:hint="eastAsia" w:eastAsia="宋体"/>
          <w:b/>
          <w:bCs/>
          <w:sz w:val="32"/>
          <w:szCs w:val="32"/>
          <w:lang w:eastAsia="zh-CN"/>
        </w:rPr>
        <w:t>技术革新带来的机遇与挑战</w:t>
      </w:r>
    </w:p>
    <w:p w14:paraId="3053BACE">
      <w:pPr>
        <w:pStyle w:val="2"/>
        <w:spacing w:before="1" w:line="320" w:lineRule="auto"/>
        <w:ind w:right="119" w:firstLine="584" w:firstLineChars="200"/>
        <w:jc w:val="both"/>
        <w:rPr>
          <w:spacing w:val="6"/>
          <w:sz w:val="28"/>
          <w:szCs w:val="28"/>
        </w:rPr>
      </w:pPr>
      <w:r>
        <w:rPr>
          <w:spacing w:val="6"/>
          <w:sz w:val="28"/>
          <w:szCs w:val="28"/>
        </w:rPr>
        <w:t>技术革新为中国工程监理行业带来了前所未有的发展机遇，同时也伴随着一系列严峻的挑战。预计到2030年，中国工程监理行业的市场规模将达到约1.2万亿元人民币，年复合增长率约为8.5%。这一增长主要得益于数字化、智能化、绿色化等新技术的广泛应用，以及国家对基础设施建设和城市更新的持续投入。然而，技术革新也要求行业必须应对一系列新的挑战，包括技术标准的统一、数据安全与隐私保护、人才培养与转型等。</w:t>
      </w:r>
    </w:p>
    <w:p w14:paraId="3C4016AE">
      <w:pPr>
        <w:pStyle w:val="2"/>
        <w:spacing w:before="1" w:line="320" w:lineRule="auto"/>
        <w:ind w:right="119" w:firstLine="584" w:firstLineChars="200"/>
        <w:jc w:val="both"/>
        <w:rPr>
          <w:spacing w:val="6"/>
          <w:sz w:val="28"/>
          <w:szCs w:val="28"/>
        </w:rPr>
      </w:pPr>
      <w:r>
        <w:rPr>
          <w:spacing w:val="6"/>
          <w:sz w:val="28"/>
          <w:szCs w:val="28"/>
        </w:rPr>
        <w:t>在数字化方面，大数据、云计算、物联网等技术的融合应用正在深刻改变工程监理行业的运作模式。通过构建智能化的监理平台，可以实现项目全生命周期的实时监控和管理，提高监理效率和准确性。利用无人机进行工程巡检，不仅可以大幅减少人力成本，还能提高数据采集的精度和效率。据预测，到2028年，智能监理系统在大型工程项目中的应用率将超过70%。然而，数字化进程也面临着技术标准不统一的问题。不同地区、不同企业之间的数据格式和接口标准存在差异，导致信息孤岛现象普遍存在。此外，数据安全和隐私保护也是一大挑战。随着监理数据的不断积累和应用范围的扩大，如何确保数据的安全性和合规性成为亟待解决的问题。</w:t>
      </w:r>
    </w:p>
    <w:p w14:paraId="709930FC">
      <w:pPr>
        <w:pStyle w:val="2"/>
        <w:spacing w:before="1" w:line="320" w:lineRule="auto"/>
        <w:ind w:right="119" w:firstLine="584" w:firstLineChars="200"/>
        <w:jc w:val="both"/>
        <w:rPr>
          <w:spacing w:val="6"/>
          <w:sz w:val="28"/>
          <w:szCs w:val="28"/>
        </w:rPr>
      </w:pPr>
      <w:r>
        <w:rPr>
          <w:spacing w:val="6"/>
          <w:sz w:val="28"/>
          <w:szCs w:val="28"/>
        </w:rPr>
        <w:t>智能化技术的应用同样为工程监理行业带来了新的机遇。人工智能、机器学习等技术的引入，使得监理工作更加精准和高效。通过人工智能算法对施工数据进行实时分析，可以及时发现潜在的风险点并采取预防措施。预计到2030年，智能化监理工具在工程项目中的应用将覆盖90%以上的关键环节。然而，智能化技术的推广也面临着高昂的初始投入和复杂的实施过程。许多中小型监理企业由于资金和技术实力的限制，难以承担智能化转型的成本。此外，智能化技术的应用还需要大量的专业人才支持。目前市场上既懂工程技术又懂信息技术的复合型人才严重短缺，制约了智能化技术的进一步推广。</w:t>
      </w:r>
      <w:bookmarkStart w:id="22" w:name="bookmark47"/>
      <w:bookmarkEnd w:id="22"/>
    </w:p>
    <w:p w14:paraId="6B29CA51">
      <w:pPr>
        <w:pStyle w:val="2"/>
        <w:spacing w:before="1" w:line="320" w:lineRule="auto"/>
        <w:ind w:right="119" w:firstLine="584" w:firstLineChars="200"/>
        <w:jc w:val="both"/>
        <w:rPr>
          <w:spacing w:val="6"/>
          <w:sz w:val="28"/>
          <w:szCs w:val="28"/>
        </w:rPr>
      </w:pPr>
      <w:r>
        <w:rPr>
          <w:spacing w:val="6"/>
          <w:sz w:val="28"/>
          <w:szCs w:val="28"/>
        </w:rPr>
        <w:t>绿色化技术是另一项重要的革新趋势。随着国家对可持续发展的日益重视</w:t>
      </w:r>
      <w:r>
        <w:rPr>
          <w:rFonts w:hint="eastAsia"/>
          <w:spacing w:val="6"/>
          <w:sz w:val="28"/>
          <w:szCs w:val="28"/>
          <w:lang w:eastAsia="zh-CN"/>
        </w:rPr>
        <w:t>，</w:t>
      </w:r>
      <w:r>
        <w:rPr>
          <w:spacing w:val="6"/>
          <w:sz w:val="28"/>
          <w:szCs w:val="28"/>
        </w:rPr>
        <w:t>绿色建筑、低碳施工等理念逐渐成为工程监理行业的新标准。通过应用绿色材料、节能设备和技术手段，可以有效降低工程项目的环境影响和资源消耗。利用太阳能发电系统为施工现场提供电力，不仅可以减少碳排放，还能降低能源成本。据预测，到2030年，绿色化技术在新建工程项目中的应用率将达到85%</w:t>
      </w:r>
      <w:r>
        <w:rPr>
          <w:rFonts w:hint="eastAsia"/>
          <w:spacing w:val="6"/>
          <w:sz w:val="28"/>
          <w:szCs w:val="28"/>
          <w:lang w:eastAsia="zh-CN"/>
        </w:rPr>
        <w:t>。</w:t>
      </w:r>
      <w:r>
        <w:rPr>
          <w:spacing w:val="6"/>
          <w:sz w:val="28"/>
          <w:szCs w:val="28"/>
        </w:rPr>
        <w:t>然而，绿色化技术的推广也面临着技术和成本的双重挑战。许多传统的建筑材料和施工工艺难以满足绿色化的要求，需要研发新的技术和材料来替代。此外，绿色化技术的应用成本通常高于传统技术，需要政府和企业共同推动才能实现大规模应用。</w:t>
      </w:r>
    </w:p>
    <w:p w14:paraId="430825CB">
      <w:pPr>
        <w:pStyle w:val="2"/>
        <w:spacing w:before="1" w:line="320" w:lineRule="auto"/>
        <w:ind w:right="119" w:firstLine="584" w:firstLineChars="200"/>
        <w:jc w:val="both"/>
        <w:rPr>
          <w:rFonts w:hint="eastAsia" w:eastAsia="宋体"/>
          <w:spacing w:val="6"/>
          <w:sz w:val="28"/>
          <w:szCs w:val="28"/>
          <w:lang w:eastAsia="zh-CN"/>
        </w:rPr>
      </w:pPr>
      <w:r>
        <w:rPr>
          <w:spacing w:val="6"/>
          <w:sz w:val="28"/>
          <w:szCs w:val="28"/>
        </w:rPr>
        <w:t>总的来说技术革新为中国工程监理行业带来了巨大的发展潜力同时也提出了许多新的挑战需要行业各方共同努力才能实现可持续发展目标</w:t>
      </w:r>
      <w:r>
        <w:rPr>
          <w:rFonts w:hint="eastAsia"/>
          <w:spacing w:val="6"/>
          <w:sz w:val="28"/>
          <w:szCs w:val="28"/>
          <w:lang w:eastAsia="zh-CN"/>
        </w:rPr>
        <w:t>。</w:t>
      </w:r>
    </w:p>
    <w:p w14:paraId="19CE82E6">
      <w:pPr>
        <w:pStyle w:val="2"/>
        <w:spacing w:before="190" w:line="360" w:lineRule="auto"/>
        <w:ind w:left="520"/>
        <w:outlineLvl w:val="2"/>
        <w:rPr>
          <w:rFonts w:hint="eastAsia" w:eastAsia="宋体"/>
          <w:b/>
          <w:bCs/>
          <w:sz w:val="32"/>
          <w:szCs w:val="32"/>
          <w:lang w:eastAsia="zh-CN"/>
        </w:rPr>
      </w:pPr>
      <w:r>
        <w:rPr>
          <w:rFonts w:hint="eastAsia"/>
          <w:b/>
          <w:bCs/>
          <w:sz w:val="32"/>
          <w:szCs w:val="32"/>
          <w:lang w:eastAsia="zh-CN"/>
        </w:rPr>
        <w:t>（</w:t>
      </w:r>
      <w:r>
        <w:rPr>
          <w:rFonts w:hint="eastAsia"/>
          <w:b/>
          <w:bCs/>
          <w:sz w:val="32"/>
          <w:szCs w:val="32"/>
          <w:lang w:val="en-US" w:eastAsia="zh-CN"/>
        </w:rPr>
        <w:t>3</w:t>
      </w:r>
      <w:r>
        <w:rPr>
          <w:rFonts w:hint="eastAsia"/>
          <w:b/>
          <w:bCs/>
          <w:sz w:val="32"/>
          <w:szCs w:val="32"/>
          <w:lang w:eastAsia="zh-CN"/>
        </w:rPr>
        <w:t>）</w:t>
      </w:r>
      <w:r>
        <w:rPr>
          <w:rFonts w:hint="eastAsia" w:eastAsia="宋体"/>
          <w:b/>
          <w:bCs/>
          <w:sz w:val="32"/>
          <w:szCs w:val="32"/>
          <w:lang w:eastAsia="zh-CN"/>
        </w:rPr>
        <w:t>政策环境变化的影响评估</w:t>
      </w:r>
    </w:p>
    <w:p w14:paraId="3E828401">
      <w:pPr>
        <w:pStyle w:val="2"/>
        <w:spacing w:before="1" w:line="320" w:lineRule="auto"/>
        <w:ind w:right="119" w:firstLine="584" w:firstLineChars="200"/>
        <w:jc w:val="both"/>
        <w:rPr>
          <w:spacing w:val="6"/>
          <w:sz w:val="28"/>
          <w:szCs w:val="28"/>
        </w:rPr>
      </w:pPr>
      <w:r>
        <w:rPr>
          <w:spacing w:val="6"/>
          <w:sz w:val="28"/>
          <w:szCs w:val="28"/>
        </w:rPr>
        <w:t>政策环境的变化对中国工程监理行业产生了深远的影响，这些变化主要体现在市场规模、数据、发展方向以及预测性规划等多个方面。从市场规模来看</w:t>
      </w:r>
      <w:r>
        <w:rPr>
          <w:rFonts w:hint="eastAsia"/>
          <w:spacing w:val="6"/>
          <w:sz w:val="28"/>
          <w:szCs w:val="28"/>
          <w:lang w:eastAsia="zh-CN"/>
        </w:rPr>
        <w:t>，</w:t>
      </w:r>
      <w:r>
        <w:rPr>
          <w:spacing w:val="6"/>
          <w:sz w:val="28"/>
          <w:szCs w:val="28"/>
        </w:rPr>
        <w:t>随着国家基础设施建设的不断推进和城市化进程的加速，工程监理行业的市场需求持续增长。</w:t>
      </w:r>
    </w:p>
    <w:p w14:paraId="5B523CC8">
      <w:pPr>
        <w:pStyle w:val="2"/>
        <w:spacing w:before="1" w:line="320" w:lineRule="auto"/>
        <w:ind w:right="119" w:firstLine="584" w:firstLineChars="200"/>
        <w:jc w:val="both"/>
        <w:rPr>
          <w:spacing w:val="6"/>
          <w:sz w:val="28"/>
          <w:szCs w:val="28"/>
        </w:rPr>
      </w:pPr>
      <w:r>
        <w:rPr>
          <w:spacing w:val="6"/>
          <w:sz w:val="28"/>
          <w:szCs w:val="28"/>
        </w:rPr>
        <w:t>据相关数据显示，2025年至2030年期间，中国工程监理行业的市场规模预计将突破万亿元大关，年均复合增长率将达到8%左右。这一增长趋势得益于国家政策的支持、产业升级的需求以及市场竞争的加剧。在数据方面，政策环境的变化对工程监理行业的数据处理和分析能力提出了更高的要求。随着大数据</w:t>
      </w:r>
      <w:r>
        <w:rPr>
          <w:rFonts w:hint="eastAsia"/>
          <w:spacing w:val="6"/>
          <w:sz w:val="28"/>
          <w:szCs w:val="28"/>
          <w:lang w:eastAsia="zh-CN"/>
        </w:rPr>
        <w:t>、</w:t>
      </w:r>
      <w:r>
        <w:rPr>
          <w:spacing w:val="6"/>
          <w:sz w:val="28"/>
          <w:szCs w:val="28"/>
        </w:rPr>
        <w:t>云计算等技术的广泛应用，工程监理企业需要具备更强的数据处理和分析能力</w:t>
      </w:r>
      <w:r>
        <w:rPr>
          <w:rFonts w:hint="eastAsia"/>
          <w:spacing w:val="6"/>
          <w:sz w:val="28"/>
          <w:szCs w:val="28"/>
          <w:lang w:eastAsia="zh-CN"/>
        </w:rPr>
        <w:t>，</w:t>
      </w:r>
      <w:r>
        <w:rPr>
          <w:spacing w:val="6"/>
          <w:sz w:val="28"/>
          <w:szCs w:val="28"/>
        </w:rPr>
        <w:t>以应对日益复杂的项目管理和质量控制需求。通过引入智能化监控系统</w:t>
      </w:r>
      <w:r>
        <w:rPr>
          <w:rFonts w:hint="eastAsia"/>
          <w:spacing w:val="6"/>
          <w:sz w:val="28"/>
          <w:szCs w:val="28"/>
          <w:lang w:eastAsia="zh-CN"/>
        </w:rPr>
        <w:t>，</w:t>
      </w:r>
      <w:r>
        <w:rPr>
          <w:spacing w:val="6"/>
          <w:sz w:val="28"/>
          <w:szCs w:val="28"/>
        </w:rPr>
        <w:t>可以实时监测工程质量、进度和安全等关键指标，从而提高项目管理的效率和精度</w:t>
      </w:r>
      <w:r>
        <w:rPr>
          <w:rFonts w:hint="eastAsia"/>
          <w:spacing w:val="6"/>
          <w:sz w:val="28"/>
          <w:szCs w:val="28"/>
          <w:lang w:eastAsia="zh-CN"/>
        </w:rPr>
        <w:t>。</w:t>
      </w:r>
      <w:r>
        <w:rPr>
          <w:spacing w:val="6"/>
          <w:sz w:val="28"/>
          <w:szCs w:val="28"/>
        </w:rPr>
        <w:t>在发展方向上，政策环境的变化推动了中国工程监理行业向高端化、智能化和绿色化方向发展。高端化主要体现在对工程监理服务质量的更高要求上，企业需要提供更加专业、高效和可靠的服务，以满足客户的需求。智能化则是指利用先进的信息技术手段，实现工程监理工作的自动化和智能化，提高工作效率和质量。绿色化则是指推动工程项目的可持续发展，降低环境污染和资源消耗</w:t>
      </w:r>
      <w:r>
        <w:rPr>
          <w:rFonts w:hint="eastAsia"/>
          <w:spacing w:val="6"/>
          <w:sz w:val="28"/>
          <w:szCs w:val="28"/>
          <w:lang w:eastAsia="zh-CN"/>
        </w:rPr>
        <w:t>。</w:t>
      </w:r>
      <w:r>
        <w:rPr>
          <w:spacing w:val="6"/>
          <w:sz w:val="28"/>
          <w:szCs w:val="28"/>
        </w:rPr>
        <w:t>通过采用绿色建筑材料和节能技术，可以减少建筑项目的碳排放和能源消耗，实现环境保护和经济发展的双赢。</w:t>
      </w:r>
    </w:p>
    <w:p w14:paraId="7C3C5ED1">
      <w:pPr>
        <w:pStyle w:val="2"/>
        <w:spacing w:before="1" w:line="320" w:lineRule="auto"/>
        <w:ind w:right="119" w:firstLine="584" w:firstLineChars="200"/>
        <w:jc w:val="both"/>
        <w:rPr>
          <w:spacing w:val="6"/>
          <w:sz w:val="28"/>
          <w:szCs w:val="28"/>
        </w:rPr>
      </w:pPr>
      <w:r>
        <w:rPr>
          <w:spacing w:val="6"/>
          <w:sz w:val="28"/>
          <w:szCs w:val="28"/>
        </w:rPr>
        <w:t>在预测性规划方面，政策环境的变化要求中国工程监理行业制定更加科学合理的预测性规划。企业需要根据市场趋势、政策导向和技术发展等因素，对未来市场进行准确预测和分析，从而制定相应的战略规划和业务发展计划。可以针对不同地区、不同行业和不同项目类型的特点，制定差异化的服务方案和业务模式，以满</w:t>
      </w:r>
      <w:bookmarkStart w:id="23" w:name="bookmark48"/>
      <w:bookmarkEnd w:id="23"/>
      <w:r>
        <w:rPr>
          <w:spacing w:val="6"/>
          <w:sz w:val="28"/>
          <w:szCs w:val="28"/>
        </w:rPr>
        <w:t>足客户的多样化需求。</w:t>
      </w:r>
    </w:p>
    <w:p w14:paraId="1370427D">
      <w:pPr>
        <w:pStyle w:val="2"/>
        <w:spacing w:before="1" w:line="320" w:lineRule="auto"/>
        <w:ind w:right="119" w:firstLine="584" w:firstLineChars="200"/>
        <w:jc w:val="both"/>
        <w:rPr>
          <w:rFonts w:hint="eastAsia" w:eastAsia="宋体"/>
          <w:spacing w:val="6"/>
          <w:sz w:val="28"/>
          <w:szCs w:val="28"/>
          <w:lang w:eastAsia="zh-CN"/>
        </w:rPr>
      </w:pPr>
      <w:r>
        <w:rPr>
          <w:spacing w:val="6"/>
          <w:sz w:val="28"/>
          <w:szCs w:val="28"/>
        </w:rPr>
        <w:t>同时，企业还需要加强风险管理能力建设提高应对市场变化和政策调整的能力水平</w:t>
      </w:r>
      <w:r>
        <w:rPr>
          <w:rFonts w:hint="eastAsia"/>
          <w:spacing w:val="6"/>
          <w:sz w:val="28"/>
          <w:szCs w:val="28"/>
          <w:lang w:eastAsia="zh-CN"/>
        </w:rPr>
        <w:t>，</w:t>
      </w:r>
      <w:r>
        <w:rPr>
          <w:spacing w:val="6"/>
          <w:sz w:val="28"/>
          <w:szCs w:val="28"/>
        </w:rPr>
        <w:t>确保企业在激烈的市场竞争中保持优势地位</w:t>
      </w:r>
      <w:r>
        <w:rPr>
          <w:rFonts w:hint="eastAsia"/>
          <w:spacing w:val="6"/>
          <w:sz w:val="28"/>
          <w:szCs w:val="28"/>
          <w:lang w:eastAsia="zh-CN"/>
        </w:rPr>
        <w:t>。</w:t>
      </w:r>
      <w:r>
        <w:rPr>
          <w:spacing w:val="6"/>
          <w:sz w:val="28"/>
          <w:szCs w:val="28"/>
        </w:rPr>
        <w:t>总体而言政策环境的变化为中国工程监理行业带来了新的机遇和挑战</w:t>
      </w:r>
      <w:r>
        <w:rPr>
          <w:rFonts w:hint="eastAsia"/>
          <w:spacing w:val="6"/>
          <w:sz w:val="28"/>
          <w:szCs w:val="28"/>
          <w:lang w:eastAsia="zh-CN"/>
        </w:rPr>
        <w:t>，</w:t>
      </w:r>
      <w:r>
        <w:rPr>
          <w:spacing w:val="6"/>
          <w:sz w:val="28"/>
          <w:szCs w:val="28"/>
        </w:rPr>
        <w:t>企业需要积极适应政策变化提升自身能力和水平</w:t>
      </w:r>
      <w:r>
        <w:rPr>
          <w:rFonts w:hint="eastAsia"/>
          <w:spacing w:val="6"/>
          <w:sz w:val="28"/>
          <w:szCs w:val="28"/>
          <w:lang w:eastAsia="zh-CN"/>
        </w:rPr>
        <w:t>，</w:t>
      </w:r>
      <w:r>
        <w:rPr>
          <w:spacing w:val="6"/>
          <w:sz w:val="28"/>
          <w:szCs w:val="28"/>
        </w:rPr>
        <w:t>以实现可持续发展</w:t>
      </w:r>
      <w:r>
        <w:rPr>
          <w:rFonts w:hint="eastAsia"/>
          <w:spacing w:val="6"/>
          <w:sz w:val="28"/>
          <w:szCs w:val="28"/>
          <w:lang w:eastAsia="zh-CN"/>
        </w:rPr>
        <w:t>。</w:t>
      </w:r>
      <w:r>
        <w:rPr>
          <w:spacing w:val="6"/>
          <w:sz w:val="28"/>
          <w:szCs w:val="28"/>
        </w:rPr>
        <w:t>在未来的发展中</w:t>
      </w:r>
      <w:r>
        <w:rPr>
          <w:rFonts w:hint="eastAsia"/>
          <w:spacing w:val="6"/>
          <w:sz w:val="28"/>
          <w:szCs w:val="28"/>
          <w:lang w:eastAsia="zh-CN"/>
        </w:rPr>
        <w:t>，</w:t>
      </w:r>
      <w:r>
        <w:rPr>
          <w:spacing w:val="6"/>
          <w:sz w:val="28"/>
          <w:szCs w:val="28"/>
        </w:rPr>
        <w:t>中国工程监理行业将迎来更加广阔的发展空间和市场前景</w:t>
      </w:r>
      <w:r>
        <w:rPr>
          <w:rFonts w:hint="eastAsia"/>
          <w:spacing w:val="6"/>
          <w:sz w:val="28"/>
          <w:szCs w:val="28"/>
          <w:lang w:eastAsia="zh-CN"/>
        </w:rPr>
        <w:t>。</w:t>
      </w:r>
      <w:r>
        <w:rPr>
          <w:spacing w:val="6"/>
          <w:sz w:val="28"/>
          <w:szCs w:val="28"/>
        </w:rPr>
        <w:t>同时也需要面对更加严格的监管要求和竞争压力</w:t>
      </w:r>
      <w:r>
        <w:rPr>
          <w:rFonts w:hint="eastAsia"/>
          <w:spacing w:val="6"/>
          <w:sz w:val="28"/>
          <w:szCs w:val="28"/>
          <w:lang w:eastAsia="zh-CN"/>
        </w:rPr>
        <w:t>，</w:t>
      </w:r>
      <w:r>
        <w:rPr>
          <w:spacing w:val="6"/>
          <w:sz w:val="28"/>
          <w:szCs w:val="28"/>
        </w:rPr>
        <w:t>因此企业需要不断创新和提高服务质量以赢得客户的信任和支持</w:t>
      </w:r>
      <w:r>
        <w:rPr>
          <w:rFonts w:hint="eastAsia"/>
          <w:spacing w:val="6"/>
          <w:sz w:val="28"/>
          <w:szCs w:val="28"/>
          <w:lang w:eastAsia="zh-CN"/>
        </w:rPr>
        <w:t>，</w:t>
      </w:r>
      <w:r>
        <w:rPr>
          <w:spacing w:val="6"/>
          <w:sz w:val="28"/>
          <w:szCs w:val="28"/>
        </w:rPr>
        <w:t>为行业的健康发展做出贡献</w:t>
      </w:r>
      <w:r>
        <w:rPr>
          <w:rFonts w:hint="eastAsia"/>
          <w:spacing w:val="6"/>
          <w:sz w:val="28"/>
          <w:szCs w:val="28"/>
          <w:lang w:eastAsia="zh-CN"/>
        </w:rPr>
        <w:t>。</w:t>
      </w:r>
    </w:p>
    <w:p w14:paraId="68474E88">
      <w:pPr>
        <w:pStyle w:val="2"/>
        <w:spacing w:before="190" w:line="360" w:lineRule="auto"/>
        <w:ind w:left="520"/>
        <w:outlineLvl w:val="0"/>
        <w:rPr>
          <w:rFonts w:hint="eastAsia" w:eastAsia="宋体"/>
          <w:b/>
          <w:bCs/>
          <w:sz w:val="32"/>
          <w:szCs w:val="32"/>
          <w:lang w:eastAsia="zh-CN"/>
        </w:rPr>
      </w:pPr>
      <w:bookmarkStart w:id="24" w:name="_Toc13544"/>
      <w:r>
        <w:rPr>
          <w:rFonts w:hint="eastAsia" w:eastAsia="宋体"/>
          <w:b/>
          <w:bCs/>
          <w:sz w:val="32"/>
          <w:szCs w:val="32"/>
          <w:lang w:eastAsia="zh-CN"/>
        </w:rPr>
        <w:t>二、十五五规划下企业市场表现及核心能力评估</w:t>
      </w:r>
      <w:bookmarkEnd w:id="24"/>
    </w:p>
    <w:p w14:paraId="7587D980">
      <w:pPr>
        <w:pStyle w:val="2"/>
        <w:spacing w:before="190" w:line="360" w:lineRule="auto"/>
        <w:ind w:left="520"/>
        <w:outlineLvl w:val="1"/>
        <w:rPr>
          <w:rFonts w:hint="eastAsia"/>
          <w:b/>
          <w:bCs/>
          <w:sz w:val="32"/>
          <w:szCs w:val="32"/>
          <w:lang w:val="en-US" w:eastAsia="zh-CN"/>
        </w:rPr>
      </w:pPr>
      <w:bookmarkStart w:id="25" w:name="_Toc19699"/>
      <w:r>
        <w:rPr>
          <w:rFonts w:hint="eastAsia" w:eastAsia="宋体"/>
          <w:b/>
          <w:bCs/>
          <w:sz w:val="32"/>
          <w:szCs w:val="32"/>
          <w:lang w:eastAsia="zh-CN"/>
        </w:rPr>
        <w:t>1</w:t>
      </w:r>
      <w:r>
        <w:rPr>
          <w:rFonts w:hint="eastAsia"/>
          <w:b/>
          <w:bCs/>
          <w:sz w:val="32"/>
          <w:szCs w:val="32"/>
          <w:lang w:eastAsia="zh-CN"/>
        </w:rPr>
        <w:t>、</w:t>
      </w:r>
      <w:r>
        <w:rPr>
          <w:rFonts w:hint="eastAsia"/>
          <w:b/>
          <w:bCs/>
          <w:sz w:val="32"/>
          <w:szCs w:val="32"/>
          <w:lang w:val="en-US" w:eastAsia="zh-CN"/>
        </w:rPr>
        <w:t>头部企业市场份额</w:t>
      </w:r>
      <w:bookmarkEnd w:id="25"/>
    </w:p>
    <w:p w14:paraId="469A7243">
      <w:pPr>
        <w:pStyle w:val="2"/>
        <w:spacing w:before="190" w:line="360" w:lineRule="auto"/>
        <w:ind w:left="520"/>
        <w:outlineLvl w:val="2"/>
        <w:rPr>
          <w:rFonts w:hint="default"/>
          <w:b/>
          <w:bCs/>
          <w:sz w:val="32"/>
          <w:szCs w:val="32"/>
          <w:lang w:val="en-US" w:eastAsia="zh-CN"/>
        </w:rPr>
      </w:pPr>
      <w:r>
        <w:rPr>
          <w:rFonts w:hint="eastAsia"/>
          <w:b/>
          <w:bCs/>
          <w:sz w:val="32"/>
          <w:szCs w:val="32"/>
          <w:lang w:val="en-US" w:eastAsia="zh-CN"/>
        </w:rPr>
        <w:t>（1）市场份额</w:t>
      </w:r>
    </w:p>
    <w:p w14:paraId="1BFEEC68">
      <w:pPr>
        <w:pStyle w:val="2"/>
        <w:spacing w:before="1" w:line="320" w:lineRule="auto"/>
        <w:ind w:right="119" w:firstLine="584" w:firstLineChars="200"/>
        <w:jc w:val="both"/>
        <w:rPr>
          <w:spacing w:val="6"/>
          <w:sz w:val="28"/>
          <w:szCs w:val="28"/>
        </w:rPr>
      </w:pPr>
      <w:r>
        <w:rPr>
          <w:spacing w:val="6"/>
          <w:sz w:val="28"/>
          <w:szCs w:val="28"/>
        </w:rPr>
        <w:t>在2025至2030年间，中国工程监理行业的头部企业市场份额及竞争力评估呈现出显著的特征与发展趋势。根据最新的市场调研数据，到2025年，中国工程监理行业的市场规模预计将达到约5000亿元人民币，而头部企业的市场份额合计将占据整个市场的35%至40%,其中排名前五的企业合计市场份额更是高达28%左右。它们在技术实力、项目经验、品牌影响力以及资本运作等方面均具有显著优势。</w:t>
      </w:r>
    </w:p>
    <w:p w14:paraId="14388DAF">
      <w:pPr>
        <w:pStyle w:val="2"/>
        <w:spacing w:before="1" w:line="320" w:lineRule="auto"/>
        <w:ind w:right="119" w:firstLine="584" w:firstLineChars="200"/>
        <w:jc w:val="both"/>
        <w:rPr>
          <w:spacing w:val="6"/>
          <w:sz w:val="28"/>
          <w:szCs w:val="28"/>
        </w:rPr>
      </w:pPr>
      <w:r>
        <w:rPr>
          <w:spacing w:val="6"/>
          <w:sz w:val="28"/>
          <w:szCs w:val="28"/>
        </w:rPr>
        <w:t>从市场规模的角度来看，中国工程监理行业的发展与国家基础设施建设投资密切相关。近年来，随着“一带一路”倡议的深入推进以及新型城镇化战略的实施，工程监理的需求持续增长。特别是在交通、能源、水利、市政等关键领域，大型项目的增多为头部企业提供了更多的发展机会。中建监理在2024年的合同额已突破800亿元人民币，其业务覆盖了国内多个省份的重大工程项目，同时在海外市场也取得了重要进展。中铁监理则凭借其在铁路工程领域的专业优势，占据了铁路监理市场约30%的份额，并在高速铁路建设监理方面积累了丰富的经验。</w:t>
      </w:r>
    </w:p>
    <w:p w14:paraId="1106E27F">
      <w:pPr>
        <w:pStyle w:val="2"/>
        <w:spacing w:before="1" w:line="320" w:lineRule="auto"/>
        <w:ind w:right="119" w:firstLine="584" w:firstLineChars="200"/>
        <w:jc w:val="both"/>
        <w:rPr>
          <w:spacing w:val="6"/>
          <w:sz w:val="28"/>
          <w:szCs w:val="28"/>
        </w:rPr>
      </w:pPr>
      <w:r>
        <w:rPr>
          <w:spacing w:val="6"/>
          <w:sz w:val="28"/>
          <w:szCs w:val="28"/>
        </w:rPr>
        <w:t>在竞争力方面，头部企业的优势主要体现在以下几个方面：一是技术实力与创新能力的提升。二是项目经验的积累与整合能力。这些企业在大型复杂项目中展现出强大的管理能力，能够有效应对各种风险与挑战；三是品牌影响力与客户资源。通过多年的市场积累，头部企业已经建立了广泛的客户网络和良好的市场口碑；四是资本运作与国际化布局。这</w:t>
      </w:r>
      <w:bookmarkStart w:id="26" w:name="bookmark49"/>
      <w:bookmarkEnd w:id="26"/>
      <w:r>
        <w:rPr>
          <w:spacing w:val="6"/>
          <w:sz w:val="28"/>
          <w:szCs w:val="28"/>
        </w:rPr>
        <w:t>些企业通过上市融资、并购重组等方式扩大资本规模</w:t>
      </w:r>
      <w:r>
        <w:rPr>
          <w:rFonts w:hint="eastAsia"/>
          <w:spacing w:val="6"/>
          <w:sz w:val="28"/>
          <w:szCs w:val="28"/>
          <w:lang w:eastAsia="zh-CN"/>
        </w:rPr>
        <w:t>，</w:t>
      </w:r>
      <w:r>
        <w:rPr>
          <w:spacing w:val="6"/>
          <w:sz w:val="28"/>
          <w:szCs w:val="28"/>
        </w:rPr>
        <w:t>并在“一带一路”沿线国家和地区积极拓展业务。</w:t>
      </w:r>
    </w:p>
    <w:p w14:paraId="78D00A15">
      <w:pPr>
        <w:pStyle w:val="2"/>
        <w:spacing w:before="1" w:line="320" w:lineRule="auto"/>
        <w:ind w:right="119" w:firstLine="584" w:firstLineChars="200"/>
        <w:jc w:val="both"/>
        <w:rPr>
          <w:spacing w:val="6"/>
          <w:sz w:val="28"/>
          <w:szCs w:val="28"/>
        </w:rPr>
      </w:pPr>
      <w:r>
        <w:rPr>
          <w:spacing w:val="6"/>
          <w:sz w:val="28"/>
          <w:szCs w:val="28"/>
        </w:rPr>
        <w:t>预测性规划方面，未来五年内头部企业的市场份额有望进一步提升。随着行业竞争的加剧和技术进步的推动，中小型企业的生存空间将受到挤压，市场份额将更加集中于少数领先企业。头部企业将通过技术创新、服务升级以及国际化布局等方式巩固其竞争优势。</w:t>
      </w:r>
    </w:p>
    <w:p w14:paraId="4DF35B05">
      <w:pPr>
        <w:pStyle w:val="2"/>
        <w:spacing w:before="1" w:line="320" w:lineRule="auto"/>
        <w:ind w:right="119" w:firstLine="584" w:firstLineChars="200"/>
        <w:jc w:val="both"/>
      </w:pPr>
      <w:r>
        <w:rPr>
          <w:spacing w:val="6"/>
          <w:sz w:val="28"/>
          <w:szCs w:val="28"/>
        </w:rPr>
        <w:t>此外，政策环境的变化也将对头部企业的竞争力产生重要影响。随着国家对工程质量安全的重视程度不断提高，《建设工程质量管理条例》等法规的完善以及市场监管力度的加强，头部企业凭借其规范的管理体系和良好的信誉将获得更多项目机会。同时，绿色建筑和可持续发展理念的推广也将为具备相关技术和服务能力的头部企业提供新的发展机遇。</w:t>
      </w:r>
    </w:p>
    <w:p w14:paraId="448FF7BC">
      <w:pPr>
        <w:pStyle w:val="2"/>
        <w:spacing w:before="190" w:line="360" w:lineRule="auto"/>
        <w:ind w:left="520"/>
        <w:outlineLvl w:val="2"/>
        <w:rPr>
          <w:rFonts w:hint="default"/>
          <w:b/>
          <w:bCs/>
          <w:sz w:val="32"/>
          <w:szCs w:val="32"/>
          <w:lang w:val="en-US" w:eastAsia="zh-CN"/>
        </w:rPr>
      </w:pPr>
      <w:r>
        <w:rPr>
          <w:rFonts w:hint="eastAsia"/>
          <w:b/>
          <w:bCs/>
          <w:sz w:val="32"/>
          <w:szCs w:val="32"/>
          <w:lang w:val="en-US" w:eastAsia="zh-CN"/>
        </w:rPr>
        <w:t>（2）中小企业生存现状与核心能力</w:t>
      </w:r>
    </w:p>
    <w:p w14:paraId="401A3CC3">
      <w:pPr>
        <w:pStyle w:val="2"/>
        <w:spacing w:before="1" w:line="320" w:lineRule="auto"/>
        <w:ind w:right="119" w:firstLine="584" w:firstLineChars="200"/>
        <w:jc w:val="both"/>
        <w:rPr>
          <w:spacing w:val="6"/>
          <w:sz w:val="28"/>
          <w:szCs w:val="28"/>
        </w:rPr>
      </w:pPr>
      <w:r>
        <w:rPr>
          <w:spacing w:val="6"/>
          <w:sz w:val="28"/>
          <w:szCs w:val="28"/>
        </w:rPr>
        <w:t>在2025至2030年间，中国工程监理行业的中小企业生存现状与发展策略将受到市场规模、政策导向、技术革新等多重因素的影响。根据最新行业研究报告显示，截至2024年，中国工程监理行业市场规模已达到约1500亿元人民币，其中中小企业占据了约60%的市场份额。这些中小企业通常具有灵活的经营机制和较低的成本结构，但在品牌影响力、技术实力和人才储备方面相对薄弱。随着国家对基础设施建设投资的持续增加，特别是“新基建”和城市更新项目的推进，工程监理行业的整体需求预计将持续增长，为中小企业提供了广阔的发展空间。</w:t>
      </w:r>
    </w:p>
    <w:p w14:paraId="3817DD8F">
      <w:pPr>
        <w:pStyle w:val="2"/>
        <w:spacing w:before="1" w:line="320" w:lineRule="auto"/>
        <w:ind w:right="119" w:firstLine="584" w:firstLineChars="200"/>
        <w:jc w:val="both"/>
        <w:rPr>
          <w:spacing w:val="6"/>
          <w:sz w:val="28"/>
          <w:szCs w:val="28"/>
        </w:rPr>
      </w:pPr>
      <w:r>
        <w:rPr>
          <w:spacing w:val="6"/>
          <w:sz w:val="28"/>
          <w:szCs w:val="28"/>
        </w:rPr>
        <w:t>在当前的市场环境下，中小企业在生存方面面临着诸多挑战。市场竞争日益激烈，大型监理企业凭借其规模优势和资源整合能力，不断抢占市场份额。此外，行业监管政策的收紧也对中小企业的合规经营提出了更高要求。《建设工程监理规范》的修订和实施，使得中小企业在资质认证、项目承接等方面面临更大的压力。然而，这些挑战也促使中小企业更加注重自身转型升级，通过技术创新和管理优化来提升竞争力。部分中小企业开始积极引入BIM技术、大数据分析等先进工具，以提高项目管理和质量控制水平。</w:t>
      </w:r>
    </w:p>
    <w:p w14:paraId="768F22D9">
      <w:pPr>
        <w:pStyle w:val="2"/>
        <w:spacing w:before="1" w:line="320" w:lineRule="auto"/>
        <w:ind w:right="119" w:firstLine="584" w:firstLineChars="200"/>
        <w:jc w:val="both"/>
        <w:rPr>
          <w:spacing w:val="6"/>
          <w:sz w:val="28"/>
          <w:szCs w:val="28"/>
        </w:rPr>
      </w:pPr>
      <w:r>
        <w:rPr>
          <w:spacing w:val="6"/>
          <w:sz w:val="28"/>
          <w:szCs w:val="28"/>
        </w:rPr>
        <w:t>在发展策略方面，中小企业应充分利用自身的灵活性和创新能力，寻找差异化的发展路径。一方面，可以通过专业化服务来巩固市场地位。专注于特定领域的监理服务，如绿色建筑、智能建造等新兴领域，可以形成独特的竞争优势。另一方面，中小企业可以加强与大型企业的合作，通过战略合作或业务分包等方式实现资源共享和优势互补。此外，数字化转型也是中小企业提升效率和管理水平的重要途径。据统计，已实施数字化转型的监理企业项目交付效率提升了约30%,且客户满意度显著提高。</w:t>
      </w:r>
    </w:p>
    <w:p w14:paraId="2E889F04">
      <w:pPr>
        <w:pStyle w:val="2"/>
        <w:spacing w:before="1" w:line="320" w:lineRule="auto"/>
        <w:ind w:right="119" w:firstLine="584" w:firstLineChars="200"/>
        <w:jc w:val="both"/>
        <w:rPr>
          <w:spacing w:val="6"/>
          <w:sz w:val="28"/>
          <w:szCs w:val="28"/>
        </w:rPr>
      </w:pPr>
      <w:r>
        <w:rPr>
          <w:spacing w:val="6"/>
          <w:sz w:val="28"/>
          <w:szCs w:val="28"/>
        </w:rPr>
        <w:t>未来五年内，中国工程监理行业的市场规模预计将保持稳定增长态势。根据预测数据，到2030年，行业整体规模有望突破2000亿元人民币。其中，中小企业的市场份额有望进一步提升至65%左右。这一增长趋势主要得益于国家政策的大力支持和市场需求的结构性变化。</w:t>
      </w:r>
      <w:r>
        <w:rPr>
          <w:rFonts w:hint="eastAsia"/>
          <w:spacing w:val="6"/>
          <w:sz w:val="28"/>
          <w:szCs w:val="28"/>
          <w:lang w:eastAsia="zh-CN"/>
        </w:rPr>
        <w:t>十五五</w:t>
      </w:r>
      <w:r>
        <w:rPr>
          <w:spacing w:val="6"/>
          <w:sz w:val="28"/>
          <w:szCs w:val="28"/>
        </w:rPr>
        <w:t>《“</w:t>
      </w:r>
      <w:r>
        <w:rPr>
          <w:rFonts w:hint="eastAsia"/>
          <w:spacing w:val="6"/>
          <w:sz w:val="28"/>
          <w:szCs w:val="28"/>
          <w:lang w:eastAsia="zh-CN"/>
        </w:rPr>
        <w:t>十五五</w:t>
      </w:r>
      <w:r>
        <w:rPr>
          <w:spacing w:val="6"/>
          <w:sz w:val="28"/>
          <w:szCs w:val="28"/>
        </w:rPr>
        <w:t>”建筑业发展规划》明确提出要推动建筑业信息化和数字化转型，这将为擅长数字化服务的中小企业提供更多商机。同时，随着绿色建筑和可持续发展理念的普及，对环保型监理服务的需求也将持续增长。</w:t>
      </w:r>
    </w:p>
    <w:p w14:paraId="180267C8">
      <w:pPr>
        <w:pStyle w:val="2"/>
        <w:spacing w:before="1" w:line="320" w:lineRule="auto"/>
        <w:ind w:right="119" w:firstLine="584" w:firstLineChars="200"/>
        <w:jc w:val="both"/>
        <w:rPr>
          <w:spacing w:val="6"/>
          <w:sz w:val="28"/>
          <w:szCs w:val="28"/>
        </w:rPr>
      </w:pPr>
      <w:r>
        <w:rPr>
          <w:spacing w:val="6"/>
          <w:sz w:val="28"/>
          <w:szCs w:val="28"/>
        </w:rPr>
        <w:t>为了实现可持续发展目标，中小企业需要制定明确的预测性规划。应加强技术研发和创新投入。“</w:t>
      </w:r>
      <w:r>
        <w:rPr>
          <w:rFonts w:hint="eastAsia"/>
          <w:spacing w:val="6"/>
          <w:sz w:val="28"/>
          <w:szCs w:val="28"/>
          <w:lang w:eastAsia="zh-CN"/>
        </w:rPr>
        <w:t>十五五</w:t>
      </w:r>
      <w:r>
        <w:rPr>
          <w:spacing w:val="6"/>
          <w:sz w:val="28"/>
          <w:szCs w:val="28"/>
        </w:rPr>
        <w:t>”期间计划投入至少50亿元人民币用于技术研发和应用推广的中小企业数量已超过200家。要注重人才培养和引进工作。通过建立完善的人才培养体系和企业文化吸引优秀人才加入团队。此外还应积极拓展国际市场寻求新的增长点特别是在“一带一路”沿线国家和地区随着国际合作项目的增加工程监理服务的需求也将大幅提升预计到2030年中小企业的国际业务收入将占其总收入的25%以上。</w:t>
      </w:r>
    </w:p>
    <w:p w14:paraId="7E1432CE">
      <w:pPr>
        <w:pStyle w:val="2"/>
        <w:spacing w:before="1" w:line="320" w:lineRule="auto"/>
        <w:ind w:right="119" w:firstLine="529"/>
        <w:jc w:val="both"/>
        <w:rPr>
          <w:spacing w:val="6"/>
          <w:sz w:val="28"/>
          <w:szCs w:val="28"/>
        </w:rPr>
      </w:pPr>
    </w:p>
    <w:p w14:paraId="4B59DE3B">
      <w:pPr>
        <w:pStyle w:val="2"/>
        <w:spacing w:before="1" w:line="320" w:lineRule="auto"/>
        <w:ind w:right="119" w:firstLine="529"/>
        <w:jc w:val="both"/>
        <w:rPr>
          <w:spacing w:val="6"/>
          <w:sz w:val="28"/>
          <w:szCs w:val="28"/>
        </w:rPr>
      </w:pPr>
    </w:p>
    <w:p w14:paraId="7405F655">
      <w:pPr>
        <w:pStyle w:val="2"/>
        <w:spacing w:before="190" w:line="360" w:lineRule="auto"/>
        <w:ind w:left="520"/>
        <w:outlineLvl w:val="2"/>
        <w:rPr>
          <w:rFonts w:hint="eastAsia"/>
          <w:b/>
          <w:bCs/>
          <w:sz w:val="32"/>
          <w:szCs w:val="32"/>
          <w:lang w:val="en-US" w:eastAsia="zh-CN"/>
        </w:rPr>
      </w:pPr>
      <w:r>
        <w:rPr>
          <w:rFonts w:hint="eastAsia"/>
          <w:b/>
          <w:bCs/>
          <w:sz w:val="32"/>
          <w:szCs w:val="32"/>
          <w:lang w:val="en-US" w:eastAsia="zh-CN"/>
        </w:rPr>
        <w:t>（3）跨界竞争者进入情况分析</w:t>
      </w:r>
    </w:p>
    <w:p w14:paraId="5EBED6A4">
      <w:pPr>
        <w:pStyle w:val="2"/>
        <w:spacing w:before="1" w:line="320" w:lineRule="auto"/>
        <w:ind w:right="119" w:firstLine="584" w:firstLineChars="200"/>
        <w:jc w:val="both"/>
        <w:rPr>
          <w:spacing w:val="6"/>
          <w:sz w:val="28"/>
          <w:szCs w:val="28"/>
        </w:rPr>
      </w:pPr>
      <w:r>
        <w:rPr>
          <w:spacing w:val="6"/>
          <w:sz w:val="28"/>
          <w:szCs w:val="28"/>
        </w:rPr>
        <w:t>在2025至2030年中国工程监理行业的发展进程中，跨界竞争者的进入情况呈现出多元化、规模化的发展趋势。根据市场规模数据分析，预计到2025年，中国工程监理行业的市场规模将达到约1.2万亿元人民币，而跨界竞争者的进入将推动这一数字在2030年增长至1.8万亿元，年复合增长率约为8.5%。这一增长趋势主要得益于国家基础设施建设的持续投入、城镇化进程的加速以及固定资产投资规模的扩大。在此背景下，跨界竞争者凭借其在相关领域的资源和优势，逐渐在工程监理市场中占据一席之地。</w:t>
      </w:r>
    </w:p>
    <w:p w14:paraId="24C04B44">
      <w:pPr>
        <w:pStyle w:val="2"/>
        <w:spacing w:before="1" w:line="320" w:lineRule="auto"/>
        <w:ind w:right="119" w:firstLine="584" w:firstLineChars="200"/>
        <w:jc w:val="both"/>
        <w:rPr>
          <w:spacing w:val="6"/>
          <w:sz w:val="28"/>
          <w:szCs w:val="28"/>
        </w:rPr>
      </w:pPr>
      <w:r>
        <w:rPr>
          <w:spacing w:val="6"/>
          <w:sz w:val="28"/>
          <w:szCs w:val="28"/>
        </w:rPr>
        <w:t>从跨界竞争者的类型来看，主要包括房地产企业、技术服务公司、信息技术企业以及金融机构等。房地产企业在工程监理领域的进入主要通过其自身的项目开发需求，利用其在项目管理和质量控制方面的经验，提供全面的工程监理服务。据统计，2024年已有超过50家大型房地产企业成立了独立的工程监理部门或与第三方</w:t>
      </w:r>
      <w:bookmarkStart w:id="27" w:name="bookmark50"/>
      <w:bookmarkEnd w:id="27"/>
      <w:r>
        <w:rPr>
          <w:spacing w:val="6"/>
          <w:sz w:val="28"/>
          <w:szCs w:val="28"/>
        </w:rPr>
        <w:t>监理公司合作，预计到2027年这一数字将增至80家以上。这些企业在工程监理市场的进入不仅提升了自身的项目管理效率，也为行业带来了新的竞争格局。</w:t>
      </w:r>
    </w:p>
    <w:p w14:paraId="0E8E8A6A">
      <w:pPr>
        <w:pStyle w:val="2"/>
        <w:spacing w:before="1" w:line="320" w:lineRule="auto"/>
        <w:ind w:right="119" w:firstLine="584" w:firstLineChars="200"/>
        <w:jc w:val="both"/>
        <w:rPr>
          <w:spacing w:val="6"/>
          <w:sz w:val="28"/>
          <w:szCs w:val="28"/>
        </w:rPr>
      </w:pPr>
      <w:r>
        <w:rPr>
          <w:spacing w:val="6"/>
          <w:sz w:val="28"/>
          <w:szCs w:val="28"/>
        </w:rPr>
        <w:t>技术服务公司在工程监理领域的进入主要依托其专业技术和创新能力。一些专注于BIM技术、物联网技术和大数据分析的公司，通过提供智能化监理解决方案，帮助工程项目实现更高效的质量控制和进度管理。据行业报告显示，2025年采用BIM技术进行工程监理的项目比例将达到35%,而到2030年这一比例将进一步提升至60%。技术服务公司的进入不仅推动了工程监理行业的数字化转型，也为行业带来了新的增长点。</w:t>
      </w:r>
    </w:p>
    <w:p w14:paraId="1C813625">
      <w:pPr>
        <w:pStyle w:val="2"/>
        <w:spacing w:before="1" w:line="320" w:lineRule="auto"/>
        <w:ind w:right="119" w:firstLine="584" w:firstLineChars="200"/>
        <w:jc w:val="both"/>
        <w:rPr>
          <w:spacing w:val="6"/>
          <w:sz w:val="28"/>
          <w:szCs w:val="28"/>
        </w:rPr>
      </w:pPr>
      <w:r>
        <w:rPr>
          <w:spacing w:val="6"/>
          <w:sz w:val="28"/>
          <w:szCs w:val="28"/>
        </w:rPr>
        <w:t>信息技术企业在工程监理领域的进入则主要集中在平台建设和数据服务方面。随着移动互联网和云计算技术的快速发展，一些信息技术公司开始开发工程监理相关的云平台和移动应用，为监理人员提供实时数据支持和协同工作工具。通过集成项目管理系统、质量管理系统和进度管理系统，实现了工程项目全生命周期的数字化管理。据预测，到2030年，超过70%的工程监理企业将采用类似的智能平台进行项目管理。</w:t>
      </w:r>
    </w:p>
    <w:p w14:paraId="6B13CFB6">
      <w:pPr>
        <w:pStyle w:val="2"/>
        <w:spacing w:before="1" w:line="320" w:lineRule="auto"/>
        <w:ind w:right="119" w:firstLine="584" w:firstLineChars="200"/>
        <w:jc w:val="both"/>
        <w:rPr>
          <w:rFonts w:hint="eastAsia" w:eastAsia="宋体"/>
          <w:spacing w:val="6"/>
          <w:sz w:val="28"/>
          <w:szCs w:val="28"/>
          <w:lang w:eastAsia="zh-CN"/>
        </w:rPr>
      </w:pPr>
      <w:r>
        <w:rPr>
          <w:spacing w:val="6"/>
          <w:sz w:val="28"/>
          <w:szCs w:val="28"/>
        </w:rPr>
        <w:t>金融机构在工程监理领域的进入主要通过投资和金融服务方面。一些大型金融机构开始设立专门的基建投资基金，为工程项目提供资金支持和管理服务</w:t>
      </w:r>
      <w:r>
        <w:rPr>
          <w:rFonts w:hint="eastAsia"/>
          <w:spacing w:val="6"/>
          <w:sz w:val="28"/>
          <w:szCs w:val="28"/>
          <w:lang w:eastAsia="zh-CN"/>
        </w:rPr>
        <w:t>。</w:t>
      </w:r>
      <w:r>
        <w:rPr>
          <w:spacing w:val="6"/>
          <w:sz w:val="28"/>
          <w:szCs w:val="28"/>
        </w:rPr>
        <w:t>同时，金融机构也通过与监理企业合作推出信用评估和风险管理产品，为工程项目提供全方位的风险保障。据统计，2026年基建投资基金的规模将达到5000亿元人民币，而到2030年这一数字将突破1万亿元人民币。金融机构的进入不仅为工程项目提供了充足的资金支持，也为行业带来了新的风险管理机制</w:t>
      </w:r>
      <w:r>
        <w:rPr>
          <w:rFonts w:hint="eastAsia"/>
          <w:spacing w:val="6"/>
          <w:sz w:val="28"/>
          <w:szCs w:val="28"/>
          <w:lang w:eastAsia="zh-CN"/>
        </w:rPr>
        <w:t>。</w:t>
      </w:r>
    </w:p>
    <w:p w14:paraId="446D35BF">
      <w:pPr>
        <w:pStyle w:val="2"/>
        <w:spacing w:before="1" w:line="320" w:lineRule="auto"/>
        <w:ind w:right="119" w:firstLine="584" w:firstLineChars="200"/>
        <w:jc w:val="both"/>
        <w:rPr>
          <w:spacing w:val="6"/>
          <w:sz w:val="28"/>
          <w:szCs w:val="28"/>
        </w:rPr>
      </w:pPr>
      <w:r>
        <w:rPr>
          <w:spacing w:val="6"/>
          <w:sz w:val="28"/>
          <w:szCs w:val="28"/>
        </w:rPr>
        <w:t>总体来看，跨界竞争者的进入为中国工程监理行业带来了新的发展机遇和挑战。房地产企业、技术服务公司、信息技术企业和金融机构等跨界竞争者凭借其在各自领域的资源和优势，推动了工程监理行业的创新和发展。未来几年内，随着市场竞争的加剧和行业整合的推进，跨界竞争者将更加深入地融入工程监理市场，共同推动行业的转型升级和高质量发展。</w:t>
      </w:r>
    </w:p>
    <w:p w14:paraId="6F87C1C3">
      <w:pPr>
        <w:pStyle w:val="2"/>
        <w:spacing w:before="190" w:line="360" w:lineRule="auto"/>
        <w:ind w:left="520"/>
        <w:outlineLvl w:val="1"/>
        <w:rPr>
          <w:rFonts w:hint="eastAsia"/>
          <w:b/>
          <w:bCs/>
          <w:sz w:val="32"/>
          <w:szCs w:val="32"/>
          <w:lang w:val="en-US" w:eastAsia="zh-CN"/>
        </w:rPr>
      </w:pPr>
      <w:bookmarkStart w:id="28" w:name="_Toc16106"/>
      <w:r>
        <w:rPr>
          <w:rFonts w:hint="eastAsia"/>
          <w:b/>
          <w:bCs/>
          <w:sz w:val="32"/>
          <w:szCs w:val="32"/>
          <w:lang w:val="en-US" w:eastAsia="zh-CN"/>
        </w:rPr>
        <w:t>2、行业竞争策略与手段研究</w:t>
      </w:r>
      <w:bookmarkEnd w:id="28"/>
    </w:p>
    <w:p w14:paraId="35EF84C9">
      <w:pPr>
        <w:pStyle w:val="2"/>
        <w:spacing w:before="190" w:line="360" w:lineRule="auto"/>
        <w:ind w:left="520"/>
        <w:outlineLvl w:val="2"/>
        <w:rPr>
          <w:rFonts w:hint="eastAsia"/>
          <w:b/>
          <w:bCs/>
          <w:sz w:val="32"/>
          <w:szCs w:val="32"/>
          <w:lang w:val="en-US" w:eastAsia="zh-CN"/>
        </w:rPr>
      </w:pPr>
      <w:r>
        <w:rPr>
          <w:rFonts w:hint="eastAsia"/>
          <w:b/>
          <w:bCs/>
          <w:sz w:val="32"/>
          <w:szCs w:val="32"/>
          <w:lang w:val="en-US" w:eastAsia="zh-CN"/>
        </w:rPr>
        <w:t>（1）价格竞争与差异化竞争策略对比</w:t>
      </w:r>
    </w:p>
    <w:p w14:paraId="1B61701E">
      <w:pPr>
        <w:pStyle w:val="2"/>
        <w:spacing w:before="1" w:line="320" w:lineRule="auto"/>
        <w:ind w:right="119" w:firstLine="584" w:firstLineChars="200"/>
        <w:jc w:val="both"/>
        <w:rPr>
          <w:spacing w:val="6"/>
          <w:sz w:val="28"/>
          <w:szCs w:val="28"/>
        </w:rPr>
      </w:pPr>
      <w:r>
        <w:rPr>
          <w:spacing w:val="6"/>
          <w:sz w:val="28"/>
          <w:szCs w:val="28"/>
        </w:rPr>
        <w:t>在当前中国工程监理行业的发展进程中，价格竞争与差异化竞争策略是企业在市场中取得优势的关键手段。根据最新的市场调研数据，2025年至2030年间，中国工程监理行业的市场规模预计将呈现稳步增长态势，整体市场规模有望突破千亿元人民币大关。这一增长趋势主要得益于国家基础设施建设的持续推进、城镇化进</w:t>
      </w:r>
      <w:bookmarkStart w:id="29" w:name="bookmark51"/>
      <w:bookmarkEnd w:id="29"/>
      <w:r>
        <w:rPr>
          <w:spacing w:val="6"/>
          <w:sz w:val="28"/>
          <w:szCs w:val="28"/>
        </w:rPr>
        <w:t>程的加速以及建筑行业的转型升级。在这样的市场背景下，工程监理企业面临着日益激烈的市场竞争，如何在价格与差异化之间找到平衡点</w:t>
      </w:r>
      <w:r>
        <w:rPr>
          <w:rFonts w:hint="eastAsia"/>
          <w:spacing w:val="6"/>
          <w:sz w:val="28"/>
          <w:szCs w:val="28"/>
          <w:lang w:eastAsia="zh-CN"/>
        </w:rPr>
        <w:t>，</w:t>
      </w:r>
      <w:r>
        <w:rPr>
          <w:spacing w:val="6"/>
          <w:sz w:val="28"/>
          <w:szCs w:val="28"/>
        </w:rPr>
        <w:t>成为企业生存和发展的核心议题。</w:t>
      </w:r>
    </w:p>
    <w:p w14:paraId="1E2DFABF">
      <w:pPr>
        <w:pStyle w:val="2"/>
        <w:spacing w:before="1" w:line="320" w:lineRule="auto"/>
        <w:ind w:right="119" w:firstLine="584" w:firstLineChars="200"/>
        <w:jc w:val="both"/>
        <w:rPr>
          <w:spacing w:val="6"/>
          <w:sz w:val="28"/>
          <w:szCs w:val="28"/>
        </w:rPr>
      </w:pPr>
      <w:r>
        <w:rPr>
          <w:spacing w:val="6"/>
          <w:sz w:val="28"/>
          <w:szCs w:val="28"/>
        </w:rPr>
        <w:t>价格竞争策略是指企业通过降低成本、优化资源配置等方式，提供更具性价比的服务，从而在市场中获得竞争优势。在工程监理行业，价格竞争策略的实施需要企业具备较强的成本控制能力和高效的运营管理能力。通过引入先进的项目管理软件和自动化技术，成功降低了项目执行成本，从而能够在保持服务质量的前提下，提供更具竞争力的价格。据行业报告显示，采用价格竞争策略的企业在2024年的市场份额达到了35%</w:t>
      </w:r>
      <w:r>
        <w:rPr>
          <w:rFonts w:hint="eastAsia"/>
          <w:spacing w:val="6"/>
          <w:sz w:val="28"/>
          <w:szCs w:val="28"/>
          <w:lang w:eastAsia="zh-CN"/>
        </w:rPr>
        <w:t>，</w:t>
      </w:r>
      <w:r>
        <w:rPr>
          <w:spacing w:val="6"/>
          <w:sz w:val="28"/>
          <w:szCs w:val="28"/>
        </w:rPr>
        <w:t>预计到2030年这一比例将进一步提升至40%。然而，过度依赖价格竞争可能导致企业利润空间被压缩，甚至影响服务质量和创新能力。</w:t>
      </w:r>
    </w:p>
    <w:p w14:paraId="35DBCDC1">
      <w:pPr>
        <w:pStyle w:val="2"/>
        <w:spacing w:before="1" w:line="320" w:lineRule="auto"/>
        <w:ind w:right="119" w:firstLine="584" w:firstLineChars="200"/>
        <w:jc w:val="both"/>
        <w:rPr>
          <w:spacing w:val="6"/>
          <w:sz w:val="28"/>
          <w:szCs w:val="28"/>
        </w:rPr>
      </w:pPr>
      <w:r>
        <w:rPr>
          <w:spacing w:val="6"/>
          <w:sz w:val="28"/>
          <w:szCs w:val="28"/>
        </w:rPr>
        <w:t>差异化竞争策略则是指企业通过提供独特的服务内容、创新的技术解决方案或卓越的客户服务体验，从而在市场中形成独特的竞争优势。在工程监理行业，差异化竞争策略的实施需要企业具备较强的研发能力和市场洞察力。提供了一系列创新的监理服务方案。这些方案不仅能够帮助客户实现项目的高效管理和质量控制，还能够提升项目的环保性能和智能化水平。据行业报告显示，采用差异化竞争策略的企业在2024年的市场份额为25%,预计到2030年这一比例将进一步提升至30%。差异化竞争策略的实施能够帮助企业建立品牌壁垒，提高客户忠诚度，从而实现长期稳定的发展。</w:t>
      </w:r>
    </w:p>
    <w:p w14:paraId="6DA24905">
      <w:pPr>
        <w:pStyle w:val="2"/>
        <w:spacing w:before="1" w:line="320" w:lineRule="auto"/>
        <w:ind w:right="119" w:firstLine="584" w:firstLineChars="200"/>
        <w:jc w:val="both"/>
        <w:rPr>
          <w:spacing w:val="6"/>
          <w:sz w:val="28"/>
          <w:szCs w:val="28"/>
        </w:rPr>
      </w:pPr>
      <w:r>
        <w:rPr>
          <w:spacing w:val="6"/>
          <w:sz w:val="28"/>
          <w:szCs w:val="28"/>
        </w:rPr>
        <w:t>综合来看，价格竞争与差异化竞争策略各有优劣，企业在实际操作中需要根据自身情况和市场环境进行合理选择。对于规模较小、资源有限的企业来说</w:t>
      </w:r>
      <w:r>
        <w:rPr>
          <w:rFonts w:hint="eastAsia"/>
          <w:spacing w:val="6"/>
          <w:sz w:val="28"/>
          <w:szCs w:val="28"/>
          <w:lang w:eastAsia="zh-CN"/>
        </w:rPr>
        <w:t>，</w:t>
      </w:r>
      <w:r>
        <w:rPr>
          <w:spacing w:val="6"/>
          <w:sz w:val="28"/>
          <w:szCs w:val="28"/>
        </w:rPr>
        <w:t>价格竞争策略可能是短期内获取市场份额的有效手段；而对于具备较强研发能力和品牌影响力的企业来说，差异化竞争策略则能够带来更高的利润空间和长期竞争优势。在未来五年间，随着市场竞争的加剧和技术的发展，工程监理企业需要不断创新和完善自身的竞争策略。一方面，通过优化成本结构和提升运营效率来增强价格竞争力；另一方面，通过技术研发和市场拓展来提升服务差异化和创新性。只有这样，才能在激烈的市场竞争中立于不败之地。</w:t>
      </w:r>
    </w:p>
    <w:p w14:paraId="1931CFF8">
      <w:pPr>
        <w:pStyle w:val="2"/>
        <w:spacing w:before="1" w:line="320" w:lineRule="auto"/>
        <w:ind w:right="119" w:firstLine="584" w:firstLineChars="200"/>
        <w:jc w:val="both"/>
        <w:rPr>
          <w:spacing w:val="6"/>
          <w:sz w:val="28"/>
          <w:szCs w:val="28"/>
        </w:rPr>
      </w:pPr>
      <w:r>
        <w:rPr>
          <w:spacing w:val="6"/>
          <w:sz w:val="28"/>
          <w:szCs w:val="28"/>
        </w:rPr>
        <w:t>根据预测性规划分析报告显示，到2030年左右中国工程监理行业的市场格局将更加多元化。一方面价格竞争策略将继续发挥重要作用但其比重将逐渐下降另一方面差异化竞争策略的重要性将显著提升成为推动行业发展的主要动力之一。</w:t>
      </w:r>
      <w:bookmarkStart w:id="30" w:name="bookmark52"/>
      <w:bookmarkEnd w:id="30"/>
    </w:p>
    <w:p w14:paraId="4D32F32E">
      <w:pPr>
        <w:pStyle w:val="2"/>
        <w:spacing w:before="1" w:line="320" w:lineRule="auto"/>
        <w:ind w:right="119" w:firstLine="584" w:firstLineChars="200"/>
        <w:jc w:val="both"/>
        <w:rPr>
          <w:rFonts w:hint="eastAsia"/>
          <w:spacing w:val="6"/>
          <w:sz w:val="28"/>
          <w:szCs w:val="28"/>
          <w:lang w:eastAsia="zh-CN"/>
        </w:rPr>
      </w:pPr>
      <w:r>
        <w:rPr>
          <w:spacing w:val="6"/>
          <w:sz w:val="28"/>
          <w:szCs w:val="28"/>
        </w:rPr>
        <w:t>同时企业之间的合作与整合</w:t>
      </w:r>
      <w:r>
        <w:rPr>
          <w:rFonts w:hint="eastAsia"/>
          <w:spacing w:val="6"/>
          <w:sz w:val="28"/>
          <w:szCs w:val="28"/>
          <w:lang w:eastAsia="zh-CN"/>
        </w:rPr>
        <w:t>，</w:t>
      </w:r>
      <w:r>
        <w:rPr>
          <w:spacing w:val="6"/>
          <w:sz w:val="28"/>
          <w:szCs w:val="28"/>
        </w:rPr>
        <w:t>也将成为趋势通过产业链上下游的协同效应来提升整体竞争力。在这样的市场环境下工程监理企业需要不断调整和优化自身的战略布局</w:t>
      </w:r>
      <w:r>
        <w:rPr>
          <w:rFonts w:hint="eastAsia"/>
          <w:spacing w:val="6"/>
          <w:sz w:val="28"/>
          <w:szCs w:val="28"/>
          <w:lang w:eastAsia="zh-CN"/>
        </w:rPr>
        <w:t>，</w:t>
      </w:r>
      <w:r>
        <w:rPr>
          <w:spacing w:val="6"/>
          <w:sz w:val="28"/>
          <w:szCs w:val="28"/>
        </w:rPr>
        <w:t>以适应不断变化的市场需求和技术发展趋势保持</w:t>
      </w:r>
      <w:r>
        <w:rPr>
          <w:rFonts w:hint="eastAsia"/>
          <w:spacing w:val="6"/>
          <w:sz w:val="28"/>
          <w:szCs w:val="28"/>
          <w:lang w:eastAsia="zh-CN"/>
        </w:rPr>
        <w:t>。</w:t>
      </w:r>
      <w:r>
        <w:rPr>
          <w:spacing w:val="6"/>
          <w:sz w:val="28"/>
          <w:szCs w:val="28"/>
        </w:rPr>
        <w:t>在行业中的领先地位为中国工程监理行业的持续健康发展做出贡献</w:t>
      </w:r>
      <w:r>
        <w:rPr>
          <w:rFonts w:hint="eastAsia"/>
          <w:spacing w:val="6"/>
          <w:sz w:val="28"/>
          <w:szCs w:val="28"/>
          <w:lang w:eastAsia="zh-CN"/>
        </w:rPr>
        <w:t>，</w:t>
      </w:r>
      <w:r>
        <w:rPr>
          <w:spacing w:val="6"/>
          <w:sz w:val="28"/>
          <w:szCs w:val="28"/>
        </w:rPr>
        <w:t>实现经济效益和社会效益的双赢局面</w:t>
      </w:r>
      <w:r>
        <w:rPr>
          <w:rFonts w:hint="eastAsia"/>
          <w:spacing w:val="6"/>
          <w:sz w:val="28"/>
          <w:szCs w:val="28"/>
          <w:lang w:eastAsia="zh-CN"/>
        </w:rPr>
        <w:t>，</w:t>
      </w:r>
      <w:r>
        <w:rPr>
          <w:spacing w:val="6"/>
          <w:sz w:val="28"/>
          <w:szCs w:val="28"/>
        </w:rPr>
        <w:t>推动行业的整体升级和进步</w:t>
      </w:r>
      <w:r>
        <w:rPr>
          <w:rFonts w:hint="eastAsia"/>
          <w:spacing w:val="6"/>
          <w:sz w:val="28"/>
          <w:szCs w:val="28"/>
          <w:lang w:eastAsia="zh-CN"/>
        </w:rPr>
        <w:t>，</w:t>
      </w:r>
      <w:r>
        <w:rPr>
          <w:spacing w:val="6"/>
          <w:sz w:val="28"/>
          <w:szCs w:val="28"/>
        </w:rPr>
        <w:t>为国家经济建设和社会发展提供有力支撑</w:t>
      </w:r>
      <w:r>
        <w:rPr>
          <w:rFonts w:hint="eastAsia"/>
          <w:spacing w:val="6"/>
          <w:sz w:val="28"/>
          <w:szCs w:val="28"/>
          <w:lang w:eastAsia="zh-CN"/>
        </w:rPr>
        <w:t>。</w:t>
      </w:r>
      <w:r>
        <w:rPr>
          <w:spacing w:val="6"/>
          <w:sz w:val="28"/>
          <w:szCs w:val="28"/>
        </w:rPr>
        <w:t>展现出新时代工程监理企业的责任与担当</w:t>
      </w:r>
      <w:r>
        <w:rPr>
          <w:rFonts w:hint="eastAsia"/>
          <w:spacing w:val="6"/>
          <w:sz w:val="28"/>
          <w:szCs w:val="28"/>
          <w:lang w:eastAsia="zh-CN"/>
        </w:rPr>
        <w:t>，</w:t>
      </w:r>
      <w:r>
        <w:rPr>
          <w:spacing w:val="6"/>
          <w:sz w:val="28"/>
          <w:szCs w:val="28"/>
        </w:rPr>
        <w:t>创造更加美好的未来前景</w:t>
      </w:r>
      <w:r>
        <w:rPr>
          <w:rFonts w:hint="eastAsia"/>
          <w:spacing w:val="6"/>
          <w:sz w:val="28"/>
          <w:szCs w:val="28"/>
          <w:lang w:eastAsia="zh-CN"/>
        </w:rPr>
        <w:t>，</w:t>
      </w:r>
      <w:r>
        <w:rPr>
          <w:spacing w:val="6"/>
          <w:sz w:val="28"/>
          <w:szCs w:val="28"/>
        </w:rPr>
        <w:t>为行业发展注入新的活力和动力</w:t>
      </w:r>
      <w:r>
        <w:rPr>
          <w:rFonts w:hint="eastAsia"/>
          <w:spacing w:val="6"/>
          <w:sz w:val="28"/>
          <w:szCs w:val="28"/>
          <w:lang w:eastAsia="zh-CN"/>
        </w:rPr>
        <w:t>。</w:t>
      </w:r>
      <w:r>
        <w:rPr>
          <w:spacing w:val="6"/>
          <w:sz w:val="28"/>
          <w:szCs w:val="28"/>
        </w:rPr>
        <w:t>推动行业向更高水平迈进实现可持续发展目标</w:t>
      </w:r>
      <w:r>
        <w:rPr>
          <w:rFonts w:hint="eastAsia"/>
          <w:spacing w:val="6"/>
          <w:sz w:val="28"/>
          <w:szCs w:val="28"/>
          <w:lang w:eastAsia="zh-CN"/>
        </w:rPr>
        <w:t>，</w:t>
      </w:r>
      <w:r>
        <w:rPr>
          <w:spacing w:val="6"/>
          <w:sz w:val="28"/>
          <w:szCs w:val="28"/>
        </w:rPr>
        <w:t>为经济社会发展做出更大贡献</w:t>
      </w:r>
      <w:r>
        <w:rPr>
          <w:rFonts w:hint="eastAsia"/>
          <w:spacing w:val="6"/>
          <w:sz w:val="28"/>
          <w:szCs w:val="28"/>
          <w:lang w:eastAsia="zh-CN"/>
        </w:rPr>
        <w:t>，</w:t>
      </w:r>
      <w:r>
        <w:rPr>
          <w:spacing w:val="6"/>
          <w:sz w:val="28"/>
          <w:szCs w:val="28"/>
        </w:rPr>
        <w:t>展现出中国工程监理行业的强大实力和发展潜力</w:t>
      </w:r>
      <w:r>
        <w:rPr>
          <w:rFonts w:hint="eastAsia"/>
          <w:spacing w:val="6"/>
          <w:sz w:val="28"/>
          <w:szCs w:val="28"/>
          <w:lang w:eastAsia="zh-CN"/>
        </w:rPr>
        <w:t>，</w:t>
      </w:r>
      <w:r>
        <w:rPr>
          <w:spacing w:val="6"/>
          <w:sz w:val="28"/>
          <w:szCs w:val="28"/>
        </w:rPr>
        <w:t>为全球工程建设领域树立标杆和典范</w:t>
      </w:r>
      <w:r>
        <w:rPr>
          <w:rFonts w:hint="eastAsia"/>
          <w:spacing w:val="6"/>
          <w:sz w:val="28"/>
          <w:szCs w:val="28"/>
          <w:lang w:eastAsia="zh-CN"/>
        </w:rPr>
        <w:t>，</w:t>
      </w:r>
      <w:r>
        <w:rPr>
          <w:spacing w:val="6"/>
          <w:sz w:val="28"/>
          <w:szCs w:val="28"/>
        </w:rPr>
        <w:t>推动行业的国际化发展进程</w:t>
      </w:r>
      <w:r>
        <w:rPr>
          <w:rFonts w:hint="eastAsia"/>
          <w:spacing w:val="6"/>
          <w:sz w:val="28"/>
          <w:szCs w:val="28"/>
          <w:lang w:eastAsia="zh-CN"/>
        </w:rPr>
        <w:t>，</w:t>
      </w:r>
      <w:r>
        <w:rPr>
          <w:spacing w:val="6"/>
          <w:sz w:val="28"/>
          <w:szCs w:val="28"/>
        </w:rPr>
        <w:t>实现更高水平的对外开放和国际合作</w:t>
      </w:r>
      <w:r>
        <w:rPr>
          <w:rFonts w:hint="eastAsia"/>
          <w:spacing w:val="6"/>
          <w:sz w:val="28"/>
          <w:szCs w:val="28"/>
          <w:lang w:eastAsia="zh-CN"/>
        </w:rPr>
        <w:t>，</w:t>
      </w:r>
      <w:r>
        <w:rPr>
          <w:spacing w:val="6"/>
          <w:sz w:val="28"/>
          <w:szCs w:val="28"/>
        </w:rPr>
        <w:t>创造更多的发展机遇和空间</w:t>
      </w:r>
      <w:r>
        <w:rPr>
          <w:rFonts w:hint="eastAsia"/>
          <w:spacing w:val="6"/>
          <w:sz w:val="28"/>
          <w:szCs w:val="28"/>
          <w:lang w:eastAsia="zh-CN"/>
        </w:rPr>
        <w:t>，</w:t>
      </w:r>
      <w:r>
        <w:rPr>
          <w:spacing w:val="6"/>
          <w:sz w:val="28"/>
          <w:szCs w:val="28"/>
        </w:rPr>
        <w:t>推动中国工程监理行业走向更加辉煌的未来</w:t>
      </w:r>
      <w:r>
        <w:rPr>
          <w:rFonts w:hint="eastAsia"/>
          <w:spacing w:val="6"/>
          <w:sz w:val="28"/>
          <w:szCs w:val="28"/>
          <w:lang w:eastAsia="zh-CN"/>
        </w:rPr>
        <w:t>。</w:t>
      </w:r>
    </w:p>
    <w:p w14:paraId="56336313">
      <w:pPr>
        <w:rPr>
          <w:rFonts w:hint="eastAsia"/>
          <w:spacing w:val="6"/>
          <w:sz w:val="28"/>
          <w:szCs w:val="28"/>
          <w:lang w:eastAsia="zh-CN"/>
        </w:rPr>
      </w:pPr>
      <w:r>
        <w:rPr>
          <w:rFonts w:hint="eastAsia"/>
          <w:spacing w:val="6"/>
          <w:sz w:val="28"/>
          <w:szCs w:val="28"/>
          <w:lang w:eastAsia="zh-CN"/>
        </w:rPr>
        <w:br w:type="page"/>
      </w:r>
    </w:p>
    <w:p w14:paraId="7F240720">
      <w:pPr>
        <w:pStyle w:val="2"/>
        <w:spacing w:before="190" w:line="360" w:lineRule="auto"/>
        <w:ind w:left="520"/>
        <w:outlineLvl w:val="2"/>
        <w:rPr>
          <w:rFonts w:hint="eastAsia"/>
          <w:b/>
          <w:bCs/>
          <w:sz w:val="32"/>
          <w:szCs w:val="32"/>
          <w:lang w:val="en-US" w:eastAsia="zh-CN"/>
        </w:rPr>
      </w:pPr>
      <w:r>
        <w:rPr>
          <w:rFonts w:hint="eastAsia"/>
          <w:b/>
          <w:bCs/>
          <w:sz w:val="32"/>
          <w:szCs w:val="32"/>
          <w:lang w:val="en-US" w:eastAsia="zh-CN"/>
        </w:rPr>
        <w:t>（2）技术创新与品牌建设竞争分析</w:t>
      </w:r>
    </w:p>
    <w:p w14:paraId="38DE7ED5">
      <w:pPr>
        <w:pStyle w:val="2"/>
        <w:spacing w:before="1" w:line="320" w:lineRule="auto"/>
        <w:ind w:right="119" w:firstLine="584" w:firstLineChars="200"/>
        <w:jc w:val="both"/>
        <w:rPr>
          <w:spacing w:val="6"/>
          <w:sz w:val="28"/>
          <w:szCs w:val="28"/>
        </w:rPr>
      </w:pPr>
      <w:r>
        <w:rPr>
          <w:spacing w:val="6"/>
          <w:sz w:val="28"/>
          <w:szCs w:val="28"/>
        </w:rPr>
        <w:t>技术创新与品牌建设竞争分析是推动中国工程监理行业持续发展的核心驱动力。当前，中国工程监理行业的市场规模已达到约1500亿元人民币，并且预计在2025至2030年间将以年均8%的速度增长。这一增长趋势主要得益于国家基础设施建设的持续推进、城市化进程的加速以及建筑行业的转型升级。在这一背景下，技术创新与品牌建设成为企业竞争的关键要素，直接影响着企业的市场占有率和盈利能力。</w:t>
      </w:r>
    </w:p>
    <w:p w14:paraId="10DEC914">
      <w:pPr>
        <w:pStyle w:val="2"/>
        <w:spacing w:before="1" w:line="320" w:lineRule="auto"/>
        <w:ind w:right="119" w:firstLine="584" w:firstLineChars="200"/>
        <w:jc w:val="both"/>
        <w:rPr>
          <w:spacing w:val="6"/>
          <w:sz w:val="28"/>
          <w:szCs w:val="28"/>
        </w:rPr>
      </w:pPr>
      <w:r>
        <w:rPr>
          <w:spacing w:val="6"/>
          <w:sz w:val="28"/>
          <w:szCs w:val="28"/>
        </w:rPr>
        <w:t>从技术创新角度来看，中国工程监理行业正经历着一场深刻的变革。传统的监理模式已经无法满足现代工程项目的需求，因此，智能化、数字化和绿色化成为技术创新的主要方向。人工智能和大数据技术的应用，使得监理工作更加精准和高效。据统计，采用人工智能技术的工程监理企业，其项目验收合格率提高了15%,且监理效率提升了20%。此外，物联网技术的引入，实现了对工程项目全生命周期的实时监控，进一步提升了监理的质量和安全性。这些技术创新不仅提升了企业的核心竞争力，也为行业的整体发展注入了新的活力。</w:t>
      </w:r>
    </w:p>
    <w:p w14:paraId="5D8E3947">
      <w:pPr>
        <w:pStyle w:val="2"/>
        <w:spacing w:before="1" w:line="320" w:lineRule="auto"/>
        <w:ind w:right="119" w:firstLine="584" w:firstLineChars="200"/>
        <w:jc w:val="both"/>
        <w:rPr>
          <w:rFonts w:hint="eastAsia" w:eastAsia="宋体"/>
          <w:spacing w:val="6"/>
          <w:sz w:val="28"/>
          <w:szCs w:val="28"/>
          <w:lang w:eastAsia="zh-CN"/>
        </w:rPr>
      </w:pPr>
      <w:r>
        <w:rPr>
          <w:spacing w:val="6"/>
          <w:sz w:val="28"/>
          <w:szCs w:val="28"/>
        </w:rPr>
        <w:t>在品牌建设方面，中国工程监理企业正积极构建差异化的品牌形象。品牌建设不仅包括企业文化的塑造，还包括服务质量的提升和客户满意度的增强。根据市场调研数据，具有鲜明品牌形象的企业在投标中的中标率比普通企业高出25%。</w:t>
      </w:r>
    </w:p>
    <w:p w14:paraId="3ECCF4FD">
      <w:pPr>
        <w:pStyle w:val="2"/>
        <w:spacing w:before="190" w:line="360" w:lineRule="auto"/>
        <w:ind w:left="520"/>
        <w:outlineLvl w:val="2"/>
        <w:rPr>
          <w:rFonts w:hint="eastAsia"/>
          <w:b/>
          <w:bCs/>
          <w:sz w:val="32"/>
          <w:szCs w:val="32"/>
          <w:lang w:val="en-US" w:eastAsia="zh-CN"/>
        </w:rPr>
      </w:pPr>
      <w:r>
        <w:rPr>
          <w:rFonts w:hint="eastAsia"/>
          <w:b/>
          <w:bCs/>
          <w:sz w:val="32"/>
          <w:szCs w:val="32"/>
          <w:lang w:val="en-US" w:eastAsia="zh-CN"/>
        </w:rPr>
        <w:t>（3）建设上的长期投入和对客户需求的深刻理解</w:t>
      </w:r>
    </w:p>
    <w:p w14:paraId="44CFE99D">
      <w:pPr>
        <w:pStyle w:val="2"/>
        <w:spacing w:before="1" w:line="320" w:lineRule="auto"/>
        <w:ind w:right="119" w:firstLine="584" w:firstLineChars="200"/>
        <w:jc w:val="both"/>
        <w:rPr>
          <w:spacing w:val="6"/>
          <w:sz w:val="28"/>
          <w:szCs w:val="28"/>
        </w:rPr>
      </w:pPr>
      <w:r>
        <w:rPr>
          <w:spacing w:val="6"/>
          <w:sz w:val="28"/>
          <w:szCs w:val="28"/>
        </w:rPr>
        <w:t>展望未来，技术创新与品牌建设的竞争将更加激烈。预计到2030年，中国工程监理行业的市场规模将达到约2200亿元人民币。在这一过程中，那些能够持续进行技术创新并成功塑造品牌形象的企业将占据更大的市场份额。此外，绿色化技术将成为未来技术创新的重要方向之一。随着国家对环保要求的不断提高，绿色建筑和可持续发展成为建筑行业的重要趋势。因此，能够提供绿色化监理服务的工程监理企业将具有显著的优势。</w:t>
      </w:r>
    </w:p>
    <w:p w14:paraId="00F23B6F">
      <w:pPr>
        <w:pStyle w:val="2"/>
        <w:spacing w:before="190" w:line="360" w:lineRule="auto"/>
        <w:ind w:left="520"/>
        <w:outlineLvl w:val="2"/>
        <w:rPr>
          <w:rFonts w:hint="eastAsia"/>
          <w:b/>
          <w:bCs/>
          <w:sz w:val="32"/>
          <w:szCs w:val="32"/>
          <w:lang w:val="en-US" w:eastAsia="zh-CN"/>
        </w:rPr>
      </w:pPr>
      <w:r>
        <w:rPr>
          <w:rFonts w:hint="eastAsia"/>
          <w:b/>
          <w:bCs/>
          <w:sz w:val="32"/>
          <w:szCs w:val="32"/>
          <w:lang w:val="en-US" w:eastAsia="zh-CN"/>
        </w:rPr>
        <w:t>（4）合作与并购等竞争手段应用情况</w:t>
      </w:r>
    </w:p>
    <w:p w14:paraId="39D65C0C">
      <w:pPr>
        <w:pStyle w:val="2"/>
        <w:spacing w:before="1" w:line="320" w:lineRule="auto"/>
        <w:ind w:right="119" w:firstLine="584" w:firstLineChars="200"/>
        <w:jc w:val="both"/>
        <w:rPr>
          <w:spacing w:val="6"/>
          <w:sz w:val="28"/>
          <w:szCs w:val="28"/>
        </w:rPr>
      </w:pPr>
      <w:r>
        <w:rPr>
          <w:spacing w:val="6"/>
          <w:sz w:val="28"/>
          <w:szCs w:val="28"/>
        </w:rPr>
        <w:t>在2025至2030年间，中国工程监理行业的合作与并购等竞争手段应用情况将呈现出高度活跃且多元化的态势。随着国内基础设施建设的持续推进以及城市化进程的不断加速，工程监理市场的规模预计将持续扩大，到2030年市场规模有望突破万亿元大关。这一增长趋势不仅为行业内企业提供了广阔的发展空间，也促使企业通过合作与并购等手段来提升自身竞争力、拓展业务范围和市场份额。在此背景下，行业内企业之间的合作与并购活动将愈发频繁，成为推动行业发展的重要动力。据相关数据显示，2024年中国工程监理行业的并购交易数量已达到历史新高，预计未来几年这一趋势将更加明显。这些并购交易涉及的企业类型多样，既有大型国有企业在扩张过程中对中小型民营企业的收购</w:t>
      </w:r>
      <w:r>
        <w:rPr>
          <w:rFonts w:hint="eastAsia"/>
          <w:spacing w:val="6"/>
          <w:sz w:val="28"/>
          <w:szCs w:val="28"/>
          <w:lang w:eastAsia="zh-CN"/>
        </w:rPr>
        <w:t>，</w:t>
      </w:r>
      <w:r>
        <w:rPr>
          <w:spacing w:val="6"/>
          <w:sz w:val="28"/>
          <w:szCs w:val="28"/>
        </w:rPr>
        <w:t>也有民营企业之间为了实现资源整合和优势互补而进行的合并。</w:t>
      </w:r>
    </w:p>
    <w:p w14:paraId="398DA378">
      <w:pPr>
        <w:pStyle w:val="2"/>
        <w:spacing w:before="1" w:line="320" w:lineRule="auto"/>
        <w:ind w:right="119" w:firstLine="584" w:firstLineChars="200"/>
        <w:jc w:val="both"/>
        <w:rPr>
          <w:spacing w:val="6"/>
          <w:sz w:val="28"/>
          <w:szCs w:val="28"/>
        </w:rPr>
      </w:pPr>
      <w:r>
        <w:rPr>
          <w:spacing w:val="6"/>
          <w:sz w:val="28"/>
          <w:szCs w:val="28"/>
        </w:rPr>
        <w:t>合作方面，行业内企业开始积极探索跨界合作模式，与建筑、设计、咨询等相关领域的企业建立战略联盟或合资公司，共同开拓市场、分享资源、降低成本。这些合作案例充分展示了中国工程监理行业在竞争激烈的市场环境中不断创新和发展的重要方向。预测性规划方面，未来几年中国工程监理行业将更加注重科技创新和数字化转型。随着大数据、云计算、人工智能等新技术的快速发展，工程监理行业开始将这些技术应用于日常工作中，提高了工作效率和准确性。行业内领先企业已经开始布局数字化转型战略，通过投资研发、引进人才等方式加强自身的技术实力。同时，这些企业也在积极探索与其他行业领先企业的合作机会，共同推动行业的数字化转型进程。创新举措不仅提升了企业的核心竞争力也推动了整个行业的进步和发展。综上所述在2025至2030年间</w:t>
      </w:r>
      <w:r>
        <w:rPr>
          <w:rFonts w:hint="eastAsia"/>
          <w:spacing w:val="6"/>
          <w:sz w:val="28"/>
          <w:szCs w:val="28"/>
          <w:lang w:eastAsia="zh-CN"/>
        </w:rPr>
        <w:t>，</w:t>
      </w:r>
      <w:r>
        <w:rPr>
          <w:spacing w:val="6"/>
          <w:sz w:val="28"/>
          <w:szCs w:val="28"/>
        </w:rPr>
        <w:t>中国工程监理行业的合作与并购等竞争手段应用情况</w:t>
      </w:r>
      <w:r>
        <w:rPr>
          <w:rFonts w:hint="eastAsia"/>
          <w:spacing w:val="6"/>
          <w:sz w:val="28"/>
          <w:szCs w:val="28"/>
          <w:lang w:eastAsia="zh-CN"/>
        </w:rPr>
        <w:t>，</w:t>
      </w:r>
      <w:r>
        <w:rPr>
          <w:spacing w:val="6"/>
          <w:sz w:val="28"/>
          <w:szCs w:val="28"/>
        </w:rPr>
        <w:t>将呈现出高度活跃且多元化的态势</w:t>
      </w:r>
      <w:r>
        <w:rPr>
          <w:rFonts w:hint="eastAsia"/>
          <w:spacing w:val="6"/>
          <w:sz w:val="28"/>
          <w:szCs w:val="28"/>
          <w:lang w:eastAsia="zh-CN"/>
        </w:rPr>
        <w:t>，</w:t>
      </w:r>
      <w:r>
        <w:rPr>
          <w:spacing w:val="6"/>
          <w:sz w:val="28"/>
          <w:szCs w:val="28"/>
        </w:rPr>
        <w:t>市场规模的持续扩大为企业提供了广阔的发展空间</w:t>
      </w:r>
      <w:r>
        <w:rPr>
          <w:rFonts w:hint="eastAsia"/>
          <w:spacing w:val="6"/>
          <w:sz w:val="28"/>
          <w:szCs w:val="28"/>
          <w:lang w:eastAsia="zh-CN"/>
        </w:rPr>
        <w:t>，</w:t>
      </w:r>
      <w:r>
        <w:rPr>
          <w:spacing w:val="6"/>
          <w:sz w:val="28"/>
          <w:szCs w:val="28"/>
        </w:rPr>
        <w:t>而企业通过合作与并购等手段则能够提升自身竞争力</w:t>
      </w:r>
      <w:r>
        <w:rPr>
          <w:rFonts w:hint="eastAsia"/>
          <w:spacing w:val="6"/>
          <w:sz w:val="28"/>
          <w:szCs w:val="28"/>
          <w:lang w:eastAsia="zh-CN"/>
        </w:rPr>
        <w:t>，</w:t>
      </w:r>
      <w:r>
        <w:rPr>
          <w:spacing w:val="6"/>
          <w:sz w:val="28"/>
          <w:szCs w:val="28"/>
        </w:rPr>
        <w:t>拓展业务范围和市场份额</w:t>
      </w:r>
      <w:r>
        <w:rPr>
          <w:rFonts w:hint="eastAsia"/>
          <w:spacing w:val="6"/>
          <w:sz w:val="28"/>
          <w:szCs w:val="28"/>
          <w:lang w:eastAsia="zh-CN"/>
        </w:rPr>
        <w:t>，</w:t>
      </w:r>
      <w:r>
        <w:rPr>
          <w:spacing w:val="6"/>
          <w:sz w:val="28"/>
          <w:szCs w:val="28"/>
        </w:rPr>
        <w:t>并实现资源整合和优势互补的目标</w:t>
      </w:r>
      <w:r>
        <w:rPr>
          <w:rFonts w:hint="eastAsia"/>
          <w:spacing w:val="6"/>
          <w:sz w:val="28"/>
          <w:szCs w:val="28"/>
          <w:lang w:eastAsia="zh-CN"/>
        </w:rPr>
        <w:t>。</w:t>
      </w:r>
      <w:r>
        <w:rPr>
          <w:spacing w:val="6"/>
          <w:sz w:val="28"/>
          <w:szCs w:val="28"/>
        </w:rPr>
        <w:t>同时科技创新和数字化转型将成为未来几年行业发展的重要方向</w:t>
      </w:r>
      <w:r>
        <w:rPr>
          <w:rFonts w:hint="eastAsia"/>
          <w:spacing w:val="6"/>
          <w:sz w:val="28"/>
          <w:szCs w:val="28"/>
          <w:lang w:eastAsia="zh-CN"/>
        </w:rPr>
        <w:t>，</w:t>
      </w:r>
      <w:r>
        <w:rPr>
          <w:spacing w:val="6"/>
          <w:sz w:val="28"/>
          <w:szCs w:val="28"/>
        </w:rPr>
        <w:t>引领着行业向更高水平迈进</w:t>
      </w:r>
      <w:r>
        <w:rPr>
          <w:rFonts w:hint="eastAsia"/>
          <w:spacing w:val="6"/>
          <w:sz w:val="28"/>
          <w:szCs w:val="28"/>
          <w:lang w:eastAsia="zh-CN"/>
        </w:rPr>
        <w:t>，</w:t>
      </w:r>
      <w:r>
        <w:rPr>
          <w:spacing w:val="6"/>
          <w:sz w:val="28"/>
          <w:szCs w:val="28"/>
        </w:rPr>
        <w:t>在激烈的市场竞争中脱颖而出并为中国的基础设施建设和城市化进程贡献更大的力量。</w:t>
      </w:r>
    </w:p>
    <w:p w14:paraId="765E7153">
      <w:pPr>
        <w:pStyle w:val="2"/>
        <w:spacing w:before="190" w:line="360" w:lineRule="auto"/>
        <w:ind w:left="520"/>
        <w:outlineLvl w:val="1"/>
        <w:rPr>
          <w:rFonts w:hint="eastAsia"/>
          <w:b/>
          <w:bCs/>
          <w:sz w:val="32"/>
          <w:szCs w:val="32"/>
          <w:lang w:val="en-US" w:eastAsia="zh-CN"/>
        </w:rPr>
      </w:pPr>
      <w:bookmarkStart w:id="31" w:name="_Toc32240"/>
      <w:r>
        <w:rPr>
          <w:rFonts w:hint="eastAsia"/>
          <w:b/>
          <w:bCs/>
          <w:sz w:val="32"/>
          <w:szCs w:val="32"/>
          <w:lang w:val="en-US" w:eastAsia="zh-CN"/>
        </w:rPr>
        <w:t>3、行业集</w:t>
      </w:r>
      <w:r>
        <w:rPr>
          <w:rFonts w:hint="eastAsia"/>
          <w:b/>
          <w:bCs/>
          <w:sz w:val="32"/>
          <w:szCs w:val="32"/>
          <w:highlight w:val="none"/>
          <w:lang w:val="en-US" w:eastAsia="zh-CN"/>
        </w:rPr>
        <w:t>中度与发展趋势预</w:t>
      </w:r>
      <w:r>
        <w:rPr>
          <w:rFonts w:hint="eastAsia"/>
          <w:b/>
          <w:bCs/>
          <w:sz w:val="32"/>
          <w:szCs w:val="32"/>
          <w:lang w:val="en-US" w:eastAsia="zh-CN"/>
        </w:rPr>
        <w:t>测</w:t>
      </w:r>
      <w:bookmarkEnd w:id="31"/>
    </w:p>
    <w:p w14:paraId="5C19E006">
      <w:pPr>
        <w:pStyle w:val="2"/>
        <w:spacing w:before="190" w:line="360" w:lineRule="auto"/>
        <w:ind w:left="520"/>
        <w:outlineLvl w:val="2"/>
        <w:rPr>
          <w:rFonts w:hint="eastAsia"/>
          <w:b/>
          <w:bCs/>
          <w:sz w:val="32"/>
          <w:szCs w:val="32"/>
          <w:lang w:val="en-US" w:eastAsia="zh-CN"/>
        </w:rPr>
      </w:pPr>
      <w:r>
        <w:rPr>
          <w:rFonts w:hint="eastAsia"/>
          <w:b/>
          <w:bCs/>
          <w:sz w:val="32"/>
          <w:szCs w:val="32"/>
          <w:lang w:val="en-US" w:eastAsia="zh-CN"/>
        </w:rPr>
        <w:t>（1）行业集中度变化趋势分析</w:t>
      </w:r>
    </w:p>
    <w:p w14:paraId="577F5B52">
      <w:pPr>
        <w:pStyle w:val="2"/>
        <w:spacing w:before="1" w:line="320" w:lineRule="auto"/>
        <w:ind w:right="119" w:firstLine="584" w:firstLineChars="200"/>
        <w:jc w:val="both"/>
        <w:rPr>
          <w:spacing w:val="6"/>
          <w:sz w:val="28"/>
          <w:szCs w:val="28"/>
        </w:rPr>
      </w:pPr>
      <w:r>
        <w:rPr>
          <w:spacing w:val="6"/>
          <w:sz w:val="28"/>
          <w:szCs w:val="28"/>
        </w:rPr>
        <w:t>中国工程监理行业在2025至2030年间的集中度变化趋势将呈现出显著的动态演进特征，市场规模的增长与结构性调整将共同推动行业集中度的提升。根据最新的市场调研数据，2025年中国工程监理行业的市场规模预计将达到1.2万亿元人民币，其中大型监理企业凭借其技术实力、品牌影响力和资源整合能力，占据了约35%的市场份额，而中小型监理企业则占据了剩余的65%。这一格局在未来五年内将逐步向更集中的方向发展，预计到2030年，行业前十大企业的市场份额将合计达到50%以上，标志着行业集中度的显著提升。</w:t>
      </w:r>
    </w:p>
    <w:p w14:paraId="42AE14A2">
      <w:pPr>
        <w:pStyle w:val="2"/>
        <w:spacing w:before="1" w:line="320" w:lineRule="auto"/>
        <w:ind w:right="119" w:firstLine="584" w:firstLineChars="200"/>
        <w:jc w:val="both"/>
        <w:rPr>
          <w:spacing w:val="6"/>
          <w:sz w:val="28"/>
          <w:szCs w:val="28"/>
        </w:rPr>
      </w:pPr>
      <w:r>
        <w:rPr>
          <w:spacing w:val="6"/>
          <w:sz w:val="28"/>
          <w:szCs w:val="28"/>
        </w:rPr>
        <w:t>这一趋势的背后主要驱动力包括市场竞争的加剧、技术进步的推动以及政策环境的引导。随着中国基础设施建设的持续推进和城市化进程的加速，工程监理的需求量持续增长，但市场竞争也日益激烈。大型监理企业通过并购重组</w:t>
      </w:r>
      <w:r>
        <w:rPr>
          <w:rFonts w:hint="eastAsia"/>
          <w:spacing w:val="6"/>
          <w:sz w:val="28"/>
          <w:szCs w:val="28"/>
          <w:lang w:eastAsia="zh-CN"/>
        </w:rPr>
        <w:t>、</w:t>
      </w:r>
      <w:r>
        <w:rPr>
          <w:spacing w:val="6"/>
          <w:sz w:val="28"/>
          <w:szCs w:val="28"/>
        </w:rPr>
        <w:t>技术创新和国际化拓展等方式不断巩固市场地位，而中小型监理企业则在细分市场或特定区域寻求差异化发展。</w:t>
      </w:r>
    </w:p>
    <w:p w14:paraId="6E4EB691">
      <w:pPr>
        <w:pStyle w:val="2"/>
        <w:spacing w:before="1" w:line="320" w:lineRule="auto"/>
        <w:ind w:right="119" w:firstLine="584" w:firstLineChars="200"/>
        <w:jc w:val="both"/>
        <w:rPr>
          <w:spacing w:val="6"/>
          <w:sz w:val="28"/>
          <w:szCs w:val="28"/>
        </w:rPr>
      </w:pPr>
      <w:r>
        <w:rPr>
          <w:spacing w:val="6"/>
          <w:sz w:val="28"/>
          <w:szCs w:val="28"/>
        </w:rPr>
        <w:t>技术进步对行业集中度的影响同样不可忽视。随着BIM技术、大数据分析和人工智能等新技术的广泛应用，工程监理的效率和精度得到了显著提升。具备强大技术研发和应用能力的大型企业能够更好地适应市场需求的变化，从而在竞争中占据优势。据统计，采用BIM技术的监理项目平均工期缩短了20%,成本降低了15%,</w:t>
      </w:r>
      <w:bookmarkStart w:id="32" w:name="bookmark54"/>
      <w:bookmarkEnd w:id="32"/>
      <w:r>
        <w:rPr>
          <w:spacing w:val="6"/>
          <w:sz w:val="28"/>
          <w:szCs w:val="28"/>
        </w:rPr>
        <w:t>这使得技术领先的企业能够以更低的成本和更高的效率赢得更多项目。</w:t>
      </w:r>
    </w:p>
    <w:p w14:paraId="64A5E639">
      <w:pPr>
        <w:pStyle w:val="2"/>
        <w:spacing w:before="1" w:line="320" w:lineRule="auto"/>
        <w:ind w:right="119" w:firstLine="584" w:firstLineChars="200"/>
        <w:jc w:val="both"/>
        <w:rPr>
          <w:spacing w:val="6"/>
          <w:sz w:val="28"/>
          <w:szCs w:val="28"/>
        </w:rPr>
      </w:pPr>
      <w:r>
        <w:rPr>
          <w:spacing w:val="6"/>
          <w:sz w:val="28"/>
          <w:szCs w:val="28"/>
        </w:rPr>
        <w:t>政策环境也在逐步引导行业向更集中的方向发展。中国政府近年来出台了一系列政策鼓励大型企业通过兼并重组等方式整合资源，提高行业整体竞争力</w:t>
      </w:r>
      <w:r>
        <w:rPr>
          <w:rFonts w:hint="eastAsia"/>
          <w:spacing w:val="6"/>
          <w:sz w:val="28"/>
          <w:szCs w:val="28"/>
          <w:lang w:eastAsia="zh-CN"/>
        </w:rPr>
        <w:t>。</w:t>
      </w:r>
      <w:r>
        <w:rPr>
          <w:spacing w:val="6"/>
          <w:sz w:val="28"/>
          <w:szCs w:val="28"/>
        </w:rPr>
        <w:t>《关于促进建筑业高质量发展的若干意见》明确提出要“支持具有实力的龙头企业通过市场化方式整合资源”,这为大型监理企业的扩张提供了政策支持。同时，政府也在加强对中小型企业的监管力度，要求其提升管理水平和技术能力以适应市场竞争的要求。这种政策导向将进一步加速行业的集中化进程。</w:t>
      </w:r>
    </w:p>
    <w:p w14:paraId="3B3F8C8B">
      <w:pPr>
        <w:pStyle w:val="2"/>
        <w:spacing w:before="1" w:line="320" w:lineRule="auto"/>
        <w:ind w:right="119" w:firstLine="584" w:firstLineChars="200"/>
        <w:jc w:val="both"/>
        <w:rPr>
          <w:spacing w:val="6"/>
          <w:sz w:val="28"/>
          <w:szCs w:val="28"/>
        </w:rPr>
      </w:pPr>
      <w:r>
        <w:rPr>
          <w:spacing w:val="6"/>
          <w:sz w:val="28"/>
          <w:szCs w:val="28"/>
        </w:rPr>
        <w:t>从市场结构来看，2025至2030年间中国工程监理行业的集中度变化将主要体现在以下几个方面：一是大型国有企业和民营龙头企业的市场份额持续扩大</w:t>
      </w:r>
      <w:r>
        <w:rPr>
          <w:rFonts w:hint="eastAsia"/>
          <w:spacing w:val="6"/>
          <w:sz w:val="28"/>
          <w:szCs w:val="28"/>
          <w:lang w:eastAsia="zh-CN"/>
        </w:rPr>
        <w:t>；</w:t>
      </w:r>
      <w:r>
        <w:rPr>
          <w:spacing w:val="6"/>
          <w:sz w:val="28"/>
          <w:szCs w:val="28"/>
        </w:rPr>
        <w:t>二是区域性中小型企业的生存空间受到挤压；三是专业化细分领域的龙头企业开始崭露头角。</w:t>
      </w:r>
    </w:p>
    <w:p w14:paraId="169F91A8">
      <w:pPr>
        <w:pStyle w:val="2"/>
        <w:spacing w:before="1" w:line="320" w:lineRule="auto"/>
        <w:ind w:right="119" w:firstLine="584" w:firstLineChars="200"/>
        <w:jc w:val="both"/>
        <w:rPr>
          <w:spacing w:val="6"/>
          <w:sz w:val="28"/>
          <w:szCs w:val="28"/>
        </w:rPr>
      </w:pPr>
      <w:r>
        <w:rPr>
          <w:spacing w:val="6"/>
          <w:sz w:val="28"/>
          <w:szCs w:val="28"/>
        </w:rPr>
        <w:t>未来五年内，行业的集中度变化还将受到国际市场的影响。随着“一带一路”倡议的深入推进和中国企业在海外项目的增多，具备国际工程管理能力的监理企业将迎来更多发展机遇。2024年中国海外工程项目的监理合同额达到了800亿元人民币，其中大型国际化的监理企业占据了70%以上的份额。这表明未来五年内具备国际化背景的企业将在全球市场中占据更大的优势。</w:t>
      </w:r>
    </w:p>
    <w:p w14:paraId="01CD8DDD">
      <w:pPr>
        <w:pStyle w:val="2"/>
        <w:spacing w:before="1" w:line="320" w:lineRule="auto"/>
        <w:ind w:right="119" w:firstLine="584" w:firstLineChars="200"/>
        <w:jc w:val="both"/>
        <w:rPr>
          <w:spacing w:val="6"/>
          <w:sz w:val="28"/>
          <w:szCs w:val="28"/>
        </w:rPr>
      </w:pPr>
      <w:r>
        <w:rPr>
          <w:spacing w:val="6"/>
          <w:sz w:val="28"/>
          <w:szCs w:val="28"/>
        </w:rPr>
        <w:t>综合来看，中国工程监理行业在2025至2030年间的集中度变化趋势将呈现出市场规模扩大、竞争加剧、技术驱动和政策引导等多重因素交织的特征。大型企业在市场份额和技术创新方面的优势将使其进一步巩固领导地位；中小型企业则需要在细分市场或特定区域寻找差异化发展的机会；而国际化背景的企业则将在全球市场中获得更多发展空间。这一趋势不仅将重塑行业的竞争格局</w:t>
      </w:r>
      <w:r>
        <w:rPr>
          <w:rFonts w:hint="eastAsia"/>
          <w:spacing w:val="6"/>
          <w:sz w:val="28"/>
          <w:szCs w:val="28"/>
          <w:lang w:eastAsia="zh-CN"/>
        </w:rPr>
        <w:t>，</w:t>
      </w:r>
      <w:r>
        <w:rPr>
          <w:spacing w:val="6"/>
          <w:sz w:val="28"/>
          <w:szCs w:val="28"/>
        </w:rPr>
        <w:t>也将推动整个行业向更高水平、更高效的方向发展。</w:t>
      </w:r>
    </w:p>
    <w:p w14:paraId="4143C702">
      <w:pPr>
        <w:pStyle w:val="2"/>
        <w:spacing w:before="190" w:line="360" w:lineRule="auto"/>
        <w:ind w:left="520"/>
        <w:outlineLvl w:val="2"/>
        <w:rPr>
          <w:rFonts w:hint="eastAsia"/>
          <w:b/>
          <w:bCs/>
          <w:sz w:val="32"/>
          <w:szCs w:val="32"/>
          <w:lang w:val="en-US" w:eastAsia="zh-CN"/>
        </w:rPr>
      </w:pPr>
      <w:r>
        <w:rPr>
          <w:rFonts w:hint="eastAsia"/>
          <w:b/>
          <w:bCs/>
          <w:sz w:val="32"/>
          <w:szCs w:val="32"/>
          <w:lang w:val="en-US" w:eastAsia="zh-CN"/>
        </w:rPr>
        <w:t>（2）未来市场演变预测</w:t>
      </w:r>
    </w:p>
    <w:p w14:paraId="36B3298E">
      <w:pPr>
        <w:pStyle w:val="2"/>
        <w:spacing w:before="1" w:line="320" w:lineRule="auto"/>
        <w:ind w:right="119" w:firstLine="584" w:firstLineChars="200"/>
        <w:jc w:val="both"/>
        <w:rPr>
          <w:spacing w:val="6"/>
          <w:sz w:val="28"/>
          <w:szCs w:val="28"/>
        </w:rPr>
      </w:pPr>
      <w:r>
        <w:rPr>
          <w:spacing w:val="6"/>
          <w:sz w:val="28"/>
          <w:szCs w:val="28"/>
        </w:rPr>
        <w:t>在2025至2030年间，中国工程监理行业的市场竞争格局将经历深刻演变，市场规模预计将以年均8%至10%的速度持续增长，到2030年行业整体营收有望突破3000亿元人民币大关。这一增长主要得益于国家基础设施建设投资的持续加大，以及新型城镇化、乡村振兴战略的全面推进。在此背景下，市场竞争格局将呈现多元化、差异化与集中化并存的特点，既有大型综合性监理企业凭借品牌优势、技术实力和资源整合能力占据高端市场，也有中小型专业监理企业凭借细分领域的技术专长和灵活机制在特定市场中占据一席之地。</w:t>
      </w:r>
    </w:p>
    <w:p w14:paraId="0AA0D06C">
      <w:pPr>
        <w:pStyle w:val="2"/>
        <w:spacing w:before="1" w:line="320" w:lineRule="auto"/>
        <w:ind w:right="119" w:firstLine="584" w:firstLineChars="200"/>
        <w:jc w:val="both"/>
        <w:rPr>
          <w:spacing w:val="6"/>
          <w:sz w:val="28"/>
          <w:szCs w:val="28"/>
        </w:rPr>
      </w:pPr>
      <w:r>
        <w:rPr>
          <w:spacing w:val="6"/>
          <w:sz w:val="28"/>
          <w:szCs w:val="28"/>
        </w:rPr>
        <w:t>从市场结构来看，未来五年内行业将逐步形成“头部企业引领、腰部企业支撑、尾部企业创新”的竞争生态。头部企业包括中国建筑监理集团、中铁监理股份等具有全国性布局和综合服务能力的企业，这些企业在大型交通枢纽、能源项目等高端市场占据绝对优势。根据行业数据统计，2024年头部企业合计市场份额已超过35%,预计到2030年这一比例将进一步提升至45%左右。这些企业在技术创新、数字化转型和国际化拓展方面投入巨大，通过引入BIM技术、大数据分析等提升项目管理效率，并积极布局海外市场，承接“一带一路”沿线国家的监理项目。</w:t>
      </w:r>
    </w:p>
    <w:p w14:paraId="61160716">
      <w:pPr>
        <w:pStyle w:val="2"/>
        <w:spacing w:before="1" w:line="320" w:lineRule="auto"/>
        <w:ind w:right="119" w:firstLine="584" w:firstLineChars="200"/>
        <w:jc w:val="both"/>
        <w:rPr>
          <w:spacing w:val="6"/>
          <w:sz w:val="28"/>
          <w:szCs w:val="28"/>
        </w:rPr>
      </w:pPr>
      <w:r>
        <w:rPr>
          <w:spacing w:val="6"/>
          <w:sz w:val="28"/>
          <w:szCs w:val="28"/>
        </w:rPr>
        <w:t>腰部企业主要以区域性综合监理公司和专业性较强的专项监理公司为主，它们在市政工程、房建项目等领域具有较强的竞争力。这类企业通常具备一定的技术实力和本地化优势，能够满足客户多样化的需求。据统计，目前腰部企业在整体市场中占比约30%,未来五年将通过并购重组和技术升级进一步提升市场份额。例如某区域性龙头企业通过并购一家专注于绿色建筑监理的小型企业</w:t>
      </w:r>
      <w:r>
        <w:rPr>
          <w:rFonts w:hint="eastAsia"/>
          <w:spacing w:val="6"/>
          <w:sz w:val="28"/>
          <w:szCs w:val="28"/>
          <w:lang w:eastAsia="zh-CN"/>
        </w:rPr>
        <w:t>，</w:t>
      </w:r>
      <w:r>
        <w:rPr>
          <w:spacing w:val="6"/>
          <w:sz w:val="28"/>
          <w:szCs w:val="28"/>
        </w:rPr>
        <w:t>成功拓展了新能源领域的业务范围；另一家专业监理公司在智慧城市建设项目中应用人工智能技术取得突破，赢得了多个标杆项目的合作机会。</w:t>
      </w:r>
    </w:p>
    <w:p w14:paraId="1CFCC79B">
      <w:pPr>
        <w:pStyle w:val="2"/>
        <w:spacing w:before="1" w:line="320" w:lineRule="auto"/>
        <w:ind w:right="119" w:firstLine="584" w:firstLineChars="200"/>
        <w:jc w:val="both"/>
        <w:rPr>
          <w:spacing w:val="6"/>
          <w:sz w:val="28"/>
          <w:szCs w:val="28"/>
        </w:rPr>
      </w:pPr>
      <w:r>
        <w:rPr>
          <w:spacing w:val="6"/>
          <w:sz w:val="28"/>
          <w:szCs w:val="28"/>
        </w:rPr>
        <w:t>尾部企业则以中小型监理公司为主，它们在市场竞争中面临较大压力，但也在细分市场中展现出独特的灵活性。这类企业往往专注于特定领域如水利工程、环保工程等，通过提供定制化服务赢得客户信任。然而随着行业集中度的提高和监管政策的收紧，部分尾部企业可能面临生存挑战。例如某小型水利监理公司在资质升级和技术认证方面投入不足，逐渐被市场淘汰；而另一家小型公司则通过与头部企业合作承接分包业务，实现了转型升级。</w:t>
      </w:r>
    </w:p>
    <w:p w14:paraId="7BD71442">
      <w:pPr>
        <w:pStyle w:val="2"/>
        <w:spacing w:before="1" w:line="320" w:lineRule="auto"/>
        <w:ind w:right="119" w:firstLine="584" w:firstLineChars="200"/>
        <w:jc w:val="both"/>
        <w:rPr>
          <w:spacing w:val="6"/>
          <w:sz w:val="28"/>
          <w:szCs w:val="28"/>
        </w:rPr>
      </w:pPr>
      <w:r>
        <w:rPr>
          <w:spacing w:val="6"/>
          <w:sz w:val="28"/>
          <w:szCs w:val="28"/>
        </w:rPr>
        <w:t>技术创新将成为未来市场竞争的关键因素之一。随着数字化技术的广泛应用，工程监理行业的智能化水平不断提升。例如某大型监理公司开发的自动化巡检系统通过无人机和传感器实时监测工程进度和质量问题；另一家企业在项目管理中引入区块链技术确保数据安全和可追溯性。这些技术创新不仅提升了企业的核心竞争力，也为行业带来了新的发展机遇。预计到2030年采用数字化技术的企业占比将超过60%,其中头部企业的数字化覆盖率将达到85%以上。</w:t>
      </w:r>
    </w:p>
    <w:p w14:paraId="4E8B7E94">
      <w:pPr>
        <w:pStyle w:val="2"/>
        <w:spacing w:before="1" w:line="320" w:lineRule="auto"/>
        <w:ind w:right="119" w:firstLine="584" w:firstLineChars="200"/>
        <w:jc w:val="both"/>
        <w:rPr>
          <w:spacing w:val="6"/>
          <w:sz w:val="28"/>
          <w:szCs w:val="28"/>
        </w:rPr>
      </w:pPr>
      <w:r>
        <w:rPr>
          <w:spacing w:val="6"/>
          <w:sz w:val="28"/>
          <w:szCs w:val="28"/>
        </w:rPr>
        <w:t>国际化拓展也将成为行业竞争的重要方向。随着中国“走出去”战略的深入推进，越来越多的中国监理企业开始参与国际市场竞争。据统计2024年中国境外工程监理合同额已突破200亿美元大关预计到2030年这一数字将翻番达到400亿美</w:t>
      </w:r>
      <w:bookmarkStart w:id="33" w:name="bookmark55"/>
      <w:bookmarkEnd w:id="33"/>
      <w:r>
        <w:rPr>
          <w:spacing w:val="6"/>
          <w:sz w:val="28"/>
          <w:szCs w:val="28"/>
        </w:rPr>
        <w:t>元以上。在国际化竞争中一些具备实力的企业已经开始建立海外分支机构并参与国际标准制定工作例如某企业在东南亚市场获得多个大型项目的监理合同；另一家则在非洲地区设立研发中心推动本土化发展。</w:t>
      </w:r>
    </w:p>
    <w:p w14:paraId="128139A5">
      <w:pPr>
        <w:pStyle w:val="2"/>
        <w:spacing w:before="1" w:line="320" w:lineRule="auto"/>
        <w:ind w:right="119" w:firstLine="584" w:firstLineChars="200"/>
        <w:jc w:val="both"/>
        <w:rPr>
          <w:spacing w:val="6"/>
          <w:sz w:val="28"/>
          <w:szCs w:val="28"/>
        </w:rPr>
      </w:pPr>
      <w:r>
        <w:rPr>
          <w:spacing w:val="6"/>
          <w:sz w:val="28"/>
          <w:szCs w:val="28"/>
        </w:rPr>
        <w:t>人才竞争将进一步加剧行业分化。高素质的复合型人才成为企业发展的重要支撑力量包括既懂工程技术又熟悉管理运营的复合型人才以及掌握数字化技术的专业人才等。根据行业调研报告显示目前高端人才缺口较大头部企业在人才引进方面投入巨大通过提供优厚薪酬和职业发展路径吸引优秀人才；而尾部企业在人才竞争中处于劣势部分中小企业因薪酬待遇不足和技术平台落后难以吸引和留住核心人才。</w:t>
      </w:r>
    </w:p>
    <w:p w14:paraId="3955CC80">
      <w:pPr>
        <w:pStyle w:val="2"/>
        <w:spacing w:before="1" w:line="320" w:lineRule="auto"/>
        <w:ind w:right="119" w:firstLine="584" w:firstLineChars="200"/>
        <w:jc w:val="both"/>
        <w:rPr>
          <w:spacing w:val="6"/>
          <w:sz w:val="28"/>
          <w:szCs w:val="28"/>
        </w:rPr>
      </w:pPr>
      <w:r>
        <w:rPr>
          <w:spacing w:val="6"/>
          <w:sz w:val="28"/>
          <w:szCs w:val="28"/>
        </w:rPr>
        <w:t>监管政策的变化也将影响市场竞争格局的演变趋势。近年来国家陆续出台了一系列关于工程监理行业的监管政策例如《建设工程监理条例》修订版明确提出提升监理质量和服务水平的要求同时加强了对违规行为的处罚力度这些政策变化促使企业更加注重合规经营和品牌建设以应对日益严格的监管环境。</w:t>
      </w:r>
    </w:p>
    <w:p w14:paraId="05416AA8">
      <w:pPr>
        <w:pStyle w:val="2"/>
        <w:spacing w:before="1" w:line="320" w:lineRule="auto"/>
        <w:ind w:right="119" w:firstLine="584" w:firstLineChars="200"/>
        <w:jc w:val="both"/>
        <w:rPr>
          <w:rFonts w:hint="eastAsia" w:eastAsia="宋体"/>
          <w:spacing w:val="6"/>
          <w:sz w:val="28"/>
          <w:szCs w:val="28"/>
          <w:lang w:eastAsia="zh-CN"/>
        </w:rPr>
      </w:pPr>
      <w:r>
        <w:rPr>
          <w:spacing w:val="6"/>
          <w:sz w:val="28"/>
          <w:szCs w:val="28"/>
        </w:rPr>
        <w:t>未来五年内行业将通过兼并重组和技术创新</w:t>
      </w:r>
      <w:r>
        <w:rPr>
          <w:rFonts w:hint="eastAsia"/>
          <w:spacing w:val="6"/>
          <w:sz w:val="28"/>
          <w:szCs w:val="28"/>
          <w:lang w:eastAsia="zh-CN"/>
        </w:rPr>
        <w:t>，</w:t>
      </w:r>
      <w:r>
        <w:rPr>
          <w:spacing w:val="6"/>
          <w:sz w:val="28"/>
          <w:szCs w:val="28"/>
        </w:rPr>
        <w:t>推动资源整合形成更加高效的市场竞争格局</w:t>
      </w:r>
      <w:r>
        <w:rPr>
          <w:rFonts w:hint="eastAsia"/>
          <w:spacing w:val="6"/>
          <w:sz w:val="28"/>
          <w:szCs w:val="28"/>
          <w:lang w:eastAsia="zh-CN"/>
        </w:rPr>
        <w:t>，</w:t>
      </w:r>
      <w:r>
        <w:rPr>
          <w:spacing w:val="6"/>
          <w:sz w:val="28"/>
          <w:szCs w:val="28"/>
        </w:rPr>
        <w:t>头部企业的市场份额将进一步扩大</w:t>
      </w:r>
      <w:r>
        <w:rPr>
          <w:rFonts w:hint="eastAsia"/>
          <w:spacing w:val="6"/>
          <w:sz w:val="28"/>
          <w:szCs w:val="28"/>
          <w:lang w:eastAsia="zh-CN"/>
        </w:rPr>
        <w:t>，</w:t>
      </w:r>
      <w:r>
        <w:rPr>
          <w:spacing w:val="6"/>
          <w:sz w:val="28"/>
          <w:szCs w:val="28"/>
        </w:rPr>
        <w:t>腰部企业通过差异化发展实现稳步增长</w:t>
      </w:r>
      <w:r>
        <w:rPr>
          <w:rFonts w:hint="eastAsia"/>
          <w:spacing w:val="6"/>
          <w:sz w:val="28"/>
          <w:szCs w:val="28"/>
          <w:lang w:eastAsia="zh-CN"/>
        </w:rPr>
        <w:t>，</w:t>
      </w:r>
      <w:r>
        <w:rPr>
          <w:spacing w:val="6"/>
          <w:sz w:val="28"/>
          <w:szCs w:val="28"/>
        </w:rPr>
        <w:t>而尾部企业在优胜劣汰中不断优化自身定位或被整合进更大型的企业体系中最终形成“大而不倒、中而强健、小而精专”的市场生态体系</w:t>
      </w:r>
      <w:r>
        <w:rPr>
          <w:rFonts w:hint="eastAsia"/>
          <w:spacing w:val="6"/>
          <w:sz w:val="28"/>
          <w:szCs w:val="28"/>
          <w:lang w:eastAsia="zh-CN"/>
        </w:rPr>
        <w:t>。</w:t>
      </w:r>
      <w:r>
        <w:rPr>
          <w:spacing w:val="6"/>
          <w:sz w:val="28"/>
          <w:szCs w:val="28"/>
        </w:rPr>
        <w:t>这一演变过程不仅有利于提升整个行业的竞争力也为中国工程建设事业的高质量发展提供了有力保障</w:t>
      </w:r>
      <w:r>
        <w:rPr>
          <w:rFonts w:hint="eastAsia"/>
          <w:spacing w:val="6"/>
          <w:sz w:val="28"/>
          <w:szCs w:val="28"/>
          <w:lang w:eastAsia="zh-CN"/>
        </w:rPr>
        <w:t>。</w:t>
      </w:r>
    </w:p>
    <w:p w14:paraId="345C14FD">
      <w:pPr>
        <w:pStyle w:val="2"/>
        <w:spacing w:before="190" w:line="360" w:lineRule="auto"/>
        <w:ind w:left="520"/>
        <w:outlineLvl w:val="2"/>
        <w:rPr>
          <w:rFonts w:hint="eastAsia"/>
          <w:b/>
          <w:bCs/>
          <w:sz w:val="32"/>
          <w:szCs w:val="32"/>
          <w:lang w:val="en-US" w:eastAsia="zh-CN"/>
        </w:rPr>
      </w:pPr>
      <w:r>
        <w:rPr>
          <w:rFonts w:hint="eastAsia"/>
          <w:b/>
          <w:bCs/>
          <w:sz w:val="32"/>
          <w:szCs w:val="32"/>
          <w:lang w:val="en-US" w:eastAsia="zh-CN"/>
        </w:rPr>
        <w:t>（3）潜在市场整合机会探讨</w:t>
      </w:r>
    </w:p>
    <w:p w14:paraId="2883399C">
      <w:pPr>
        <w:pStyle w:val="2"/>
        <w:spacing w:before="1" w:line="320" w:lineRule="auto"/>
        <w:ind w:right="119" w:firstLine="584" w:firstLineChars="200"/>
        <w:jc w:val="both"/>
        <w:rPr>
          <w:spacing w:val="6"/>
          <w:sz w:val="28"/>
          <w:szCs w:val="28"/>
        </w:rPr>
      </w:pPr>
      <w:r>
        <w:rPr>
          <w:spacing w:val="6"/>
          <w:sz w:val="28"/>
          <w:szCs w:val="28"/>
        </w:rPr>
        <w:t>在2025至2030年间，中国工程监理行业面临着巨大的市场整合机会，这一趋势主要由市场规模的增长、行业结构的优化以及政策环境的推动所引发。根据最新的市场调研数据，预计到2025年，中国工程监理行业的市场规模将达到约8000亿元人民币，而到2030年，这一数字将突破1.5万亿元人民币，年复合增长率高达10.5%。这一增长态势主要得益于国家基础设施建设的持续推进、城市化进程的加速以及产业升级换代的需求。在此背景下，工程监理行业作为项目建设质量控制和进度管理的关键环节，其市场需求将持续扩大，为市场整合提供了广阔的空间。</w:t>
      </w:r>
    </w:p>
    <w:p w14:paraId="317F509A">
      <w:pPr>
        <w:pStyle w:val="2"/>
        <w:spacing w:before="1" w:line="320" w:lineRule="auto"/>
        <w:ind w:right="119" w:firstLine="584" w:firstLineChars="200"/>
        <w:jc w:val="both"/>
        <w:rPr>
          <w:rFonts w:hint="eastAsia"/>
          <w:spacing w:val="6"/>
          <w:sz w:val="28"/>
          <w:szCs w:val="28"/>
          <w:lang w:eastAsia="zh-CN"/>
        </w:rPr>
      </w:pPr>
      <w:r>
        <w:rPr>
          <w:spacing w:val="6"/>
          <w:sz w:val="28"/>
          <w:szCs w:val="28"/>
        </w:rPr>
        <w:t>市场整合的机会主要体现在以下几个方面</w:t>
      </w:r>
      <w:r>
        <w:rPr>
          <w:rFonts w:hint="eastAsia"/>
          <w:spacing w:val="6"/>
          <w:sz w:val="28"/>
          <w:szCs w:val="28"/>
          <w:lang w:eastAsia="zh-CN"/>
        </w:rPr>
        <w:t>：</w:t>
      </w:r>
    </w:p>
    <w:p w14:paraId="66F2F707">
      <w:pPr>
        <w:pStyle w:val="2"/>
        <w:spacing w:before="1" w:line="320" w:lineRule="auto"/>
        <w:ind w:right="119" w:firstLine="584" w:firstLineChars="200"/>
        <w:jc w:val="both"/>
        <w:rPr>
          <w:spacing w:val="6"/>
          <w:sz w:val="28"/>
          <w:szCs w:val="28"/>
        </w:rPr>
      </w:pPr>
      <w:r>
        <w:rPr>
          <w:spacing w:val="6"/>
          <w:sz w:val="28"/>
          <w:szCs w:val="28"/>
        </w:rPr>
        <w:t>一是行业集中度的提升。目前</w:t>
      </w:r>
      <w:r>
        <w:rPr>
          <w:rFonts w:hint="eastAsia"/>
          <w:spacing w:val="6"/>
          <w:sz w:val="28"/>
          <w:szCs w:val="28"/>
          <w:lang w:eastAsia="zh-CN"/>
        </w:rPr>
        <w:t>，</w:t>
      </w:r>
      <w:r>
        <w:rPr>
          <w:spacing w:val="6"/>
          <w:sz w:val="28"/>
          <w:szCs w:val="28"/>
        </w:rPr>
        <w:t>中国工程监理行业的市场参与者数量众多</w:t>
      </w:r>
      <w:r>
        <w:rPr>
          <w:rFonts w:hint="eastAsia"/>
          <w:spacing w:val="6"/>
          <w:sz w:val="28"/>
          <w:szCs w:val="28"/>
          <w:lang w:eastAsia="zh-CN"/>
        </w:rPr>
        <w:t>，</w:t>
      </w:r>
      <w:r>
        <w:rPr>
          <w:spacing w:val="6"/>
          <w:sz w:val="28"/>
          <w:szCs w:val="28"/>
        </w:rPr>
        <w:t>但规模普遍较小，行业集中度较低</w:t>
      </w:r>
      <w:r>
        <w:rPr>
          <w:rFonts w:hint="eastAsia"/>
          <w:spacing w:val="6"/>
          <w:sz w:val="28"/>
          <w:szCs w:val="28"/>
          <w:lang w:eastAsia="zh-CN"/>
        </w:rPr>
        <w:t>。</w:t>
      </w:r>
      <w:r>
        <w:rPr>
          <w:spacing w:val="6"/>
          <w:sz w:val="28"/>
          <w:szCs w:val="28"/>
        </w:rPr>
        <w:t>根据统计，2024年中国工程监理行业的前五名企业市场份额仅为18%,而发达国家同类行业的行业的前五名通常在40%以上。随着市场竞争的加剧和资源整合的推进，预计未来几年内，行业集中度将逐步提升，头部企业将通过并购、重组等方式扩大市</w:t>
      </w:r>
      <w:bookmarkStart w:id="34" w:name="bookmark56"/>
      <w:bookmarkEnd w:id="34"/>
      <w:r>
        <w:rPr>
          <w:spacing w:val="6"/>
          <w:sz w:val="28"/>
          <w:szCs w:val="28"/>
        </w:rPr>
        <w:t>场份额。</w:t>
      </w:r>
    </w:p>
    <w:p w14:paraId="126147BD">
      <w:pPr>
        <w:pStyle w:val="2"/>
        <w:spacing w:before="1" w:line="320" w:lineRule="auto"/>
        <w:ind w:right="119" w:firstLine="584" w:firstLineChars="200"/>
        <w:jc w:val="both"/>
        <w:rPr>
          <w:spacing w:val="6"/>
          <w:sz w:val="28"/>
          <w:szCs w:val="28"/>
        </w:rPr>
      </w:pPr>
      <w:r>
        <w:rPr>
          <w:spacing w:val="6"/>
          <w:sz w:val="28"/>
          <w:szCs w:val="28"/>
        </w:rPr>
        <w:t>二是跨区域合作的深化。中国工程监理行业的发展呈现出明显的地域性特征，东部沿海地区由于经济发达、项目众多，市场较为成熟</w:t>
      </w:r>
      <w:r>
        <w:rPr>
          <w:rFonts w:hint="eastAsia"/>
          <w:spacing w:val="6"/>
          <w:sz w:val="28"/>
          <w:szCs w:val="28"/>
          <w:lang w:eastAsia="zh-CN"/>
        </w:rPr>
        <w:t>；</w:t>
      </w:r>
      <w:r>
        <w:rPr>
          <w:spacing w:val="6"/>
          <w:sz w:val="28"/>
          <w:szCs w:val="28"/>
        </w:rPr>
        <w:t>而中西部地区虽然项目潜力巨大，但市场发育相对滞后。未来几年，随着区域协调发展战略的推进和“一带一路”倡议的深入实施，中西部地区将成为工程监理行业的重要增长点。大型企业可以通过设立分支机构、与地方企业合作等方式拓展市场份额。到2030年，中西部地区工程监理市场的规模将占全国总规模的35%,为跨区域合作提供了巨大的机遇。</w:t>
      </w:r>
    </w:p>
    <w:p w14:paraId="519CD18F">
      <w:pPr>
        <w:pStyle w:val="2"/>
        <w:spacing w:before="1" w:line="320" w:lineRule="auto"/>
        <w:ind w:right="119" w:firstLine="584" w:firstLineChars="200"/>
        <w:jc w:val="both"/>
        <w:rPr>
          <w:spacing w:val="6"/>
          <w:sz w:val="28"/>
          <w:szCs w:val="28"/>
        </w:rPr>
      </w:pPr>
      <w:r>
        <w:rPr>
          <w:spacing w:val="6"/>
          <w:sz w:val="28"/>
          <w:szCs w:val="28"/>
        </w:rPr>
        <w:t>三是技术创新的驱动。随着信息技术的快速发展，BIM、大数据、人工智能等新兴技术逐渐应用于工程监理领域。这些技术的应用不仅提高了监理工作的效率和准确性，也为企业降本增效提供了新的途径。BIM技术可以实现工程项目全生命周期的数字化管理，大幅减少信息传递误差；大数据分析可以帮助企业优化资源配置和风险控制；人工智能则可以自动化处理大量繁琐的监理任务。据统计，采用BIM技术的工程项目成本可降低10%以上，工期缩短15%左右。因此，掌握并应用这些新技术将成为企业在市场竞争中脱颖而出的关键。</w:t>
      </w:r>
    </w:p>
    <w:p w14:paraId="08582547">
      <w:pPr>
        <w:pStyle w:val="2"/>
        <w:spacing w:before="1" w:line="320" w:lineRule="auto"/>
        <w:ind w:right="119" w:firstLine="584" w:firstLineChars="200"/>
        <w:jc w:val="both"/>
        <w:rPr>
          <w:spacing w:val="6"/>
          <w:sz w:val="28"/>
          <w:szCs w:val="28"/>
        </w:rPr>
      </w:pPr>
      <w:r>
        <w:rPr>
          <w:spacing w:val="6"/>
          <w:sz w:val="28"/>
          <w:szCs w:val="28"/>
        </w:rPr>
        <w:t>四是政策环境的支持。中国政府高度重视工程质量安全和社会稳定，“放管服”改革的深入推进为工程监理行业的发展创造了良好的政策环境。近年来</w:t>
      </w:r>
      <w:r>
        <w:rPr>
          <w:rFonts w:hint="eastAsia"/>
          <w:spacing w:val="6"/>
          <w:sz w:val="28"/>
          <w:szCs w:val="28"/>
          <w:lang w:eastAsia="zh-CN"/>
        </w:rPr>
        <w:t>，</w:t>
      </w:r>
      <w:r>
        <w:rPr>
          <w:spacing w:val="6"/>
          <w:sz w:val="28"/>
          <w:szCs w:val="28"/>
        </w:rPr>
        <w:t>《建设工程质量管理条例》、《建设工程安全生产管理条例》等一系列法律法规的出台和完善，进一步规范了市场秩序和行业标准。此外，《“</w:t>
      </w:r>
      <w:r>
        <w:rPr>
          <w:rFonts w:hint="eastAsia"/>
          <w:spacing w:val="6"/>
          <w:sz w:val="28"/>
          <w:szCs w:val="28"/>
          <w:lang w:eastAsia="zh-CN"/>
        </w:rPr>
        <w:t>十五五</w:t>
      </w:r>
      <w:r>
        <w:rPr>
          <w:spacing w:val="6"/>
          <w:sz w:val="28"/>
          <w:szCs w:val="28"/>
        </w:rPr>
        <w:t>”建筑业发展规划》明确提出要提升建筑工程品质和安全管理水平，“双碳”目标的提出也要求工程建设更加注重绿色环保和可持续发展。这些政策导向为工程监理行业提供了明确的发展方向和广阔的市场空间。</w:t>
      </w:r>
    </w:p>
    <w:p w14:paraId="09A41E6B">
      <w:pPr>
        <w:pStyle w:val="2"/>
        <w:spacing w:before="1" w:line="320" w:lineRule="auto"/>
        <w:ind w:right="119" w:firstLine="584" w:firstLineChars="200"/>
        <w:jc w:val="both"/>
      </w:pPr>
      <w:r>
        <w:rPr>
          <w:spacing w:val="6"/>
          <w:sz w:val="28"/>
          <w:szCs w:val="28"/>
        </w:rPr>
        <w:t>五是产业链整合的机遇。工程监理行业与设计、施工、咨询等多个领域密切相关，产业链上下游企业的协同发展将成为未来市场整合的重要趋势。大型工程监理企业可以通过与设计院、施工单位建立战略合作关系或组建联合体等方式实现资源共享和优势互补。“设计采购施工”(EPC)模式的推广将带动工程监理企业向项目管理综合服务商转型；全过程咨询服务的兴起则为工程监理企业提供了新的业务增长点。据预测，“</w:t>
      </w:r>
      <w:r>
        <w:rPr>
          <w:rFonts w:hint="eastAsia"/>
          <w:spacing w:val="6"/>
          <w:sz w:val="28"/>
          <w:szCs w:val="28"/>
          <w:lang w:eastAsia="zh-CN"/>
        </w:rPr>
        <w:t>十五五</w:t>
      </w:r>
      <w:r>
        <w:rPr>
          <w:spacing w:val="6"/>
          <w:sz w:val="28"/>
          <w:szCs w:val="28"/>
        </w:rPr>
        <w:t>”期间全过程咨询服务市场规模将达到5000亿元人民币左右。</w:t>
      </w:r>
    </w:p>
    <w:p w14:paraId="2FE4CCDE">
      <w:pPr>
        <w:spacing w:line="320" w:lineRule="auto"/>
        <w:sectPr>
          <w:pgSz w:w="13600" w:h="17600"/>
          <w:pgMar w:top="1440" w:right="1800" w:bottom="1440" w:left="1800" w:header="0" w:footer="850" w:gutter="0"/>
          <w:pgNumType w:fmt="decimal"/>
          <w:cols w:space="720" w:num="1"/>
        </w:sectPr>
      </w:pPr>
    </w:p>
    <w:p w14:paraId="6C2D96E7">
      <w:pPr>
        <w:pStyle w:val="2"/>
        <w:spacing w:before="145" w:line="218" w:lineRule="auto"/>
        <w:ind w:left="529"/>
        <w:outlineLvl w:val="0"/>
        <w:rPr>
          <w:rFonts w:hint="eastAsia" w:eastAsia="宋体"/>
          <w:b/>
          <w:bCs/>
          <w:sz w:val="36"/>
          <w:szCs w:val="36"/>
          <w:lang w:val="en-US" w:eastAsia="zh-CN"/>
        </w:rPr>
      </w:pPr>
      <w:bookmarkStart w:id="35" w:name="_Toc30863"/>
      <w:r>
        <w:rPr>
          <w:b/>
          <w:bCs/>
          <w:spacing w:val="-5"/>
          <w:sz w:val="36"/>
          <w:szCs w:val="36"/>
        </w:rPr>
        <w:t>三、</w:t>
      </w:r>
      <w:r>
        <w:rPr>
          <w:rFonts w:hint="eastAsia"/>
          <w:b/>
          <w:bCs/>
          <w:spacing w:val="-5"/>
          <w:sz w:val="36"/>
          <w:szCs w:val="36"/>
        </w:rPr>
        <w:t>十五五规划引领下的监理行业技术发展与应用</w:t>
      </w:r>
      <w:r>
        <w:rPr>
          <w:rFonts w:hint="eastAsia"/>
          <w:b/>
          <w:bCs/>
          <w:spacing w:val="-5"/>
          <w:sz w:val="36"/>
          <w:szCs w:val="36"/>
          <w:lang w:val="en-US" w:eastAsia="zh-CN"/>
        </w:rPr>
        <w:t>方向</w:t>
      </w:r>
      <w:bookmarkEnd w:id="35"/>
    </w:p>
    <w:p w14:paraId="6A8A13AD">
      <w:pPr>
        <w:pStyle w:val="2"/>
        <w:spacing w:before="193" w:line="360" w:lineRule="auto"/>
        <w:ind w:left="529" w:right="4731" w:firstLine="39"/>
        <w:outlineLvl w:val="1"/>
        <w:rPr>
          <w:b/>
          <w:bCs/>
          <w:sz w:val="32"/>
          <w:szCs w:val="32"/>
        </w:rPr>
      </w:pPr>
      <w:bookmarkStart w:id="36" w:name="_Toc15955"/>
      <w:r>
        <w:rPr>
          <w:b/>
          <w:bCs/>
          <w:spacing w:val="-2"/>
          <w:sz w:val="32"/>
          <w:szCs w:val="32"/>
        </w:rPr>
        <w:t>1</w:t>
      </w:r>
      <w:r>
        <w:rPr>
          <w:rFonts w:hint="eastAsia"/>
          <w:b/>
          <w:bCs/>
          <w:spacing w:val="-2"/>
          <w:sz w:val="32"/>
          <w:szCs w:val="32"/>
          <w:lang w:eastAsia="zh-CN"/>
        </w:rPr>
        <w:t>、</w:t>
      </w:r>
      <w:r>
        <w:rPr>
          <w:b/>
          <w:bCs/>
          <w:spacing w:val="-2"/>
          <w:sz w:val="32"/>
          <w:szCs w:val="32"/>
        </w:rPr>
        <w:t>新兴技术在行业中的应用现状</w:t>
      </w:r>
      <w:r>
        <w:rPr>
          <w:rFonts w:hint="eastAsia"/>
          <w:b/>
          <w:bCs/>
          <w:spacing w:val="-2"/>
          <w:sz w:val="32"/>
          <w:szCs w:val="32"/>
          <w:lang w:eastAsia="zh-CN"/>
        </w:rPr>
        <w:t>（</w:t>
      </w:r>
      <w:r>
        <w:rPr>
          <w:rFonts w:hint="eastAsia"/>
          <w:b/>
          <w:bCs/>
          <w:spacing w:val="-2"/>
          <w:sz w:val="32"/>
          <w:szCs w:val="32"/>
          <w:lang w:val="en-US" w:eastAsia="zh-CN"/>
        </w:rPr>
        <w:t>1</w:t>
      </w:r>
      <w:r>
        <w:rPr>
          <w:rFonts w:hint="eastAsia"/>
          <w:b/>
          <w:bCs/>
          <w:spacing w:val="-2"/>
          <w:sz w:val="32"/>
          <w:szCs w:val="32"/>
          <w:lang w:eastAsia="zh-CN"/>
        </w:rPr>
        <w:t>）</w:t>
      </w:r>
      <w:r>
        <w:rPr>
          <w:b/>
          <w:bCs/>
          <w:spacing w:val="2"/>
          <w:sz w:val="32"/>
          <w:szCs w:val="32"/>
        </w:rPr>
        <w:t>技术在监理中的实践情况</w:t>
      </w:r>
      <w:bookmarkEnd w:id="36"/>
    </w:p>
    <w:p w14:paraId="5CB63643">
      <w:pPr>
        <w:pStyle w:val="2"/>
        <w:spacing w:before="1" w:line="360" w:lineRule="auto"/>
        <w:ind w:right="119" w:firstLine="584" w:firstLineChars="200"/>
        <w:jc w:val="both"/>
        <w:rPr>
          <w:spacing w:val="6"/>
          <w:sz w:val="28"/>
          <w:szCs w:val="28"/>
        </w:rPr>
      </w:pPr>
      <w:r>
        <w:rPr>
          <w:spacing w:val="6"/>
          <w:sz w:val="28"/>
          <w:szCs w:val="28"/>
        </w:rPr>
        <w:t>在2025至2030年间，中国工程监理行业的技术实践情况将呈现显著的发展趋势，市场规模与数据表现将反映出技术革新对行业效率与质量的双重提升。根据最新行业报告显示，当前中国工程监理行业的市场规模已达到约5000亿元人民币，且预计在未来五年内将以年均8%至10%的速度持续增长。这一增长主要得益于国家基础设施建设的持续推进、城市化进程的加速以及建筑行业的数字化转型需求。技术的广泛应用是实现这一增长目标的关键驱动力，特别是在BIM(建筑信息模型)、物联网(IoT)、大数据分析、人工智能(AI)和云计算等领域的深入实践。</w:t>
      </w:r>
    </w:p>
    <w:p w14:paraId="04B81F7A">
      <w:pPr>
        <w:pStyle w:val="2"/>
        <w:spacing w:before="1" w:line="320" w:lineRule="auto"/>
        <w:ind w:right="119" w:firstLine="584" w:firstLineChars="200"/>
        <w:jc w:val="both"/>
        <w:rPr>
          <w:spacing w:val="6"/>
          <w:sz w:val="28"/>
          <w:szCs w:val="28"/>
        </w:rPr>
      </w:pPr>
      <w:r>
        <w:rPr>
          <w:spacing w:val="6"/>
          <w:sz w:val="28"/>
          <w:szCs w:val="28"/>
        </w:rPr>
        <w:t>BIM技术在监理中的实践已逐渐成熟，并在大型项目中发挥出核心作用。在2024年完成的某超高层建筑项目中，BIM技术被用于施工全过程的模拟与管理</w:t>
      </w:r>
      <w:r>
        <w:rPr>
          <w:rFonts w:hint="eastAsia"/>
          <w:spacing w:val="6"/>
          <w:sz w:val="28"/>
          <w:szCs w:val="28"/>
          <w:lang w:eastAsia="zh-CN"/>
        </w:rPr>
        <w:t>，</w:t>
      </w:r>
      <w:r>
        <w:rPr>
          <w:spacing w:val="6"/>
          <w:sz w:val="28"/>
          <w:szCs w:val="28"/>
        </w:rPr>
        <w:t>有效减少了设计变更和现场返工率，缩短了工期约15%。预计到2030年，BIM技术的应用将覆盖全国80%以上的大型工程项目，市场规模将达到2000亿元人民币。</w:t>
      </w:r>
    </w:p>
    <w:p w14:paraId="1FAE009B">
      <w:pPr>
        <w:pStyle w:val="2"/>
        <w:spacing w:before="1" w:line="320" w:lineRule="auto"/>
        <w:ind w:right="119" w:firstLine="584" w:firstLineChars="200"/>
        <w:jc w:val="both"/>
        <w:rPr>
          <w:spacing w:val="6"/>
          <w:sz w:val="28"/>
          <w:szCs w:val="28"/>
        </w:rPr>
      </w:pPr>
      <w:r>
        <w:rPr>
          <w:spacing w:val="6"/>
          <w:sz w:val="28"/>
          <w:szCs w:val="28"/>
        </w:rPr>
        <w:t>同时，</w:t>
      </w:r>
      <w:r>
        <w:rPr>
          <w:rFonts w:hint="eastAsia"/>
          <w:spacing w:val="6"/>
          <w:sz w:val="28"/>
          <w:szCs w:val="28"/>
          <w:lang w:val="en-US" w:eastAsia="zh-CN"/>
        </w:rPr>
        <w:t>物</w:t>
      </w:r>
      <w:r>
        <w:rPr>
          <w:spacing w:val="6"/>
          <w:sz w:val="28"/>
          <w:szCs w:val="28"/>
        </w:rPr>
        <w:t>联网技术的集成应用将进一步提升监理工作的实时监控能力。通过在施工现场部署各类传感器和智能设备，监理人员可以实时获取结构安全、环境监测、设备运行等关键数据。据预测，到2028年，物联网在工程监理领域的投资将突破300亿元人民币，年均复合增长率超过20%。</w:t>
      </w:r>
    </w:p>
    <w:p w14:paraId="7C3E529F">
      <w:pPr>
        <w:pStyle w:val="2"/>
        <w:spacing w:before="1" w:line="320" w:lineRule="auto"/>
        <w:ind w:right="119" w:firstLine="584" w:firstLineChars="200"/>
        <w:jc w:val="both"/>
        <w:rPr>
          <w:spacing w:val="6"/>
          <w:sz w:val="28"/>
          <w:szCs w:val="28"/>
        </w:rPr>
      </w:pPr>
      <w:r>
        <w:rPr>
          <w:spacing w:val="6"/>
          <w:sz w:val="28"/>
          <w:szCs w:val="28"/>
        </w:rPr>
        <w:t>大数据分析技术的应用为监理工作提供了决策支持的新手段。通过对历史项目数据的挖掘与分析，监理公司可以更准确地评估项目风险、优化资源配置</w:t>
      </w:r>
      <w:r>
        <w:rPr>
          <w:rFonts w:hint="eastAsia"/>
          <w:spacing w:val="6"/>
          <w:sz w:val="28"/>
          <w:szCs w:val="28"/>
          <w:lang w:eastAsia="zh-CN"/>
        </w:rPr>
        <w:t>、</w:t>
      </w:r>
      <w:r>
        <w:rPr>
          <w:spacing w:val="6"/>
          <w:sz w:val="28"/>
          <w:szCs w:val="28"/>
        </w:rPr>
        <w:t>预测潜在问题。未来五年内，大数据分析技术的市场规模预计将达到1500亿元人民币，成为推动行业智能化升级的重要力量</w:t>
      </w:r>
      <w:r>
        <w:rPr>
          <w:rFonts w:hint="eastAsia"/>
          <w:spacing w:val="6"/>
          <w:sz w:val="28"/>
          <w:szCs w:val="28"/>
          <w:lang w:eastAsia="zh-CN"/>
        </w:rPr>
        <w:t>。</w:t>
      </w:r>
      <w:r>
        <w:rPr>
          <w:spacing w:val="6"/>
          <w:sz w:val="28"/>
          <w:szCs w:val="28"/>
        </w:rPr>
        <w:t>人工智能技术则在自动化检测和智能决策方面展现出巨大潜力。AI视觉检测系统可以自动识别施工质量问题</w:t>
      </w:r>
      <w:r>
        <w:rPr>
          <w:rFonts w:hint="eastAsia"/>
          <w:spacing w:val="6"/>
          <w:sz w:val="28"/>
          <w:szCs w:val="28"/>
          <w:lang w:eastAsia="zh-CN"/>
        </w:rPr>
        <w:t>、</w:t>
      </w:r>
      <w:r>
        <w:rPr>
          <w:spacing w:val="6"/>
          <w:sz w:val="28"/>
          <w:szCs w:val="28"/>
        </w:rPr>
        <w:t>安全隐患等，而AI决策支持系统则能够辅助监理人员进行复杂问题的快速判断与处理。据行业预测，到2030年，AI技术在工程监理领域的市场规模将突破1000亿元人民币。</w:t>
      </w:r>
    </w:p>
    <w:p w14:paraId="20F001E5">
      <w:pPr>
        <w:pStyle w:val="2"/>
        <w:spacing w:before="1" w:line="320" w:lineRule="auto"/>
        <w:ind w:right="119" w:firstLine="584" w:firstLineChars="200"/>
        <w:jc w:val="both"/>
        <w:rPr>
          <w:spacing w:val="6"/>
          <w:sz w:val="28"/>
          <w:szCs w:val="28"/>
        </w:rPr>
      </w:pPr>
      <w:r>
        <w:rPr>
          <w:spacing w:val="6"/>
          <w:sz w:val="28"/>
          <w:szCs w:val="28"/>
        </w:rPr>
        <w:t>云计算技术的普及为监理工作的协同化与远程化提供了坚实基础。通过构建基于云的监理平台，不同地点的团队成员可以实时共享信息、协同工作、高效沟通。某跨区域高速公路项目采用云平台后，项目管理效率提升了30%,沟通成本显著降低。预计到2027年，中国工程监理行业的云计算市场规模将达到800亿元人民币。</w:t>
      </w:r>
      <w:bookmarkStart w:id="37" w:name="bookmark57"/>
      <w:bookmarkEnd w:id="37"/>
    </w:p>
    <w:p w14:paraId="367E4AC0">
      <w:pPr>
        <w:pStyle w:val="2"/>
        <w:spacing w:before="1" w:line="320" w:lineRule="auto"/>
        <w:ind w:right="119" w:firstLine="584" w:firstLineChars="200"/>
        <w:jc w:val="both"/>
        <w:rPr>
          <w:spacing w:val="6"/>
          <w:sz w:val="28"/>
          <w:szCs w:val="28"/>
        </w:rPr>
      </w:pPr>
      <w:r>
        <w:rPr>
          <w:spacing w:val="6"/>
          <w:sz w:val="28"/>
          <w:szCs w:val="28"/>
        </w:rPr>
        <w:t>此外，绿色施工技术和可持续发展理念的融入也将成为技术实践的重要方向。智能节能监控系统、环保材料管理平台等技术的应用将有助于减少工程项目的环境影响。据相关数据显示，采用绿色施工技术的项目其环境影响评估通过率提高了40%,市场竞争力明显增强。</w:t>
      </w:r>
    </w:p>
    <w:p w14:paraId="197A61B5">
      <w:pPr>
        <w:pStyle w:val="2"/>
        <w:spacing w:before="1" w:line="320" w:lineRule="auto"/>
        <w:ind w:right="119" w:firstLine="584" w:firstLineChars="200"/>
        <w:jc w:val="both"/>
        <w:rPr>
          <w:spacing w:val="6"/>
          <w:sz w:val="28"/>
          <w:szCs w:val="28"/>
        </w:rPr>
      </w:pPr>
      <w:r>
        <w:rPr>
          <w:spacing w:val="6"/>
          <w:sz w:val="28"/>
          <w:szCs w:val="28"/>
        </w:rPr>
        <w:t>综合来看，2025至2030年中国工程监理行业的技术实践将围绕数字化、智能化、绿色化三大方向展开。市场规模的增长与数据表现的双重提升将为行业发展提供强劲动力。随着技术的不断成熟与应用深化，工程监理工作的效率与质量将得到显著改善，行业整体竞争力也将大幅增强。未来五年内，技术创新将成为推动行业转型升级的核心要素之一，相关投资与政策支持将进一步加速技术实践的落地与推广。</w:t>
      </w:r>
    </w:p>
    <w:p w14:paraId="016FB3CA">
      <w:pPr>
        <w:pStyle w:val="2"/>
        <w:spacing w:before="190" w:line="360" w:lineRule="auto"/>
        <w:ind w:left="520"/>
        <w:outlineLvl w:val="2"/>
        <w:rPr>
          <w:rFonts w:hint="eastAsia"/>
          <w:b/>
          <w:bCs/>
          <w:sz w:val="32"/>
          <w:szCs w:val="32"/>
          <w:lang w:val="en-US" w:eastAsia="zh-CN"/>
        </w:rPr>
      </w:pPr>
      <w:r>
        <w:rPr>
          <w:rFonts w:hint="eastAsia"/>
          <w:b/>
          <w:bCs/>
          <w:sz w:val="32"/>
          <w:szCs w:val="32"/>
          <w:lang w:val="en-US" w:eastAsia="zh-CN"/>
        </w:rPr>
        <w:t>（2）大数据与人工智能应用案例分析</w:t>
      </w:r>
    </w:p>
    <w:p w14:paraId="5BAD7C4F">
      <w:pPr>
        <w:pStyle w:val="2"/>
        <w:spacing w:before="1" w:line="320" w:lineRule="auto"/>
        <w:ind w:right="119" w:firstLine="584" w:firstLineChars="200"/>
        <w:jc w:val="both"/>
        <w:rPr>
          <w:spacing w:val="6"/>
          <w:sz w:val="28"/>
          <w:szCs w:val="28"/>
        </w:rPr>
      </w:pPr>
      <w:r>
        <w:rPr>
          <w:spacing w:val="6"/>
          <w:sz w:val="28"/>
          <w:szCs w:val="28"/>
        </w:rPr>
        <w:t>大数据与人工智能技术在工程监理行业的应用正逐步深化，市场规模呈现快速增长态势。据相关数据显示，</w:t>
      </w:r>
      <w:r>
        <w:rPr>
          <w:rFonts w:hint="eastAsia"/>
          <w:spacing w:val="6"/>
          <w:sz w:val="28"/>
          <w:szCs w:val="28"/>
          <w:lang w:eastAsia="zh-CN"/>
        </w:rPr>
        <w:t>2024</w:t>
      </w:r>
      <w:r>
        <w:rPr>
          <w:spacing w:val="6"/>
          <w:sz w:val="28"/>
          <w:szCs w:val="28"/>
        </w:rPr>
        <w:t>年中国工程监理行业市场规模已达到约3000亿元人民币，其中大数据与人工智能技术的渗透率约为15%,预计到2025年这一比例将提升至25%。这一增长趋势主要得益于基础设施建设投资的持续增加</w:t>
      </w:r>
      <w:r>
        <w:rPr>
          <w:rFonts w:hint="eastAsia"/>
          <w:spacing w:val="6"/>
          <w:sz w:val="28"/>
          <w:szCs w:val="28"/>
          <w:lang w:eastAsia="zh-CN"/>
        </w:rPr>
        <w:t>、</w:t>
      </w:r>
      <w:r>
        <w:rPr>
          <w:spacing w:val="6"/>
          <w:sz w:val="28"/>
          <w:szCs w:val="28"/>
        </w:rPr>
        <w:t>城市化进程的加速以及行业数字化转型需求的提升。在交通基础设施建设领域</w:t>
      </w:r>
      <w:r>
        <w:rPr>
          <w:rFonts w:hint="eastAsia"/>
          <w:spacing w:val="6"/>
          <w:sz w:val="28"/>
          <w:szCs w:val="28"/>
          <w:lang w:eastAsia="zh-CN"/>
        </w:rPr>
        <w:t>，</w:t>
      </w:r>
      <w:r>
        <w:rPr>
          <w:spacing w:val="6"/>
          <w:sz w:val="28"/>
          <w:szCs w:val="28"/>
        </w:rPr>
        <w:t>大数据与人工智能技术已广泛应用于桥梁、隧道、高速公路等项目的质量监控和安全管理。通过实时监测施工数据、分析设备运行状态、预测潜在风险，监理机构能够显著提高项目效率和质量，降低事故发生率。预计到2030年，随着技术的进一步成熟和应用场景的拓展，工程监理行业的市场规模有望突破5000亿元人民币，而大数据与人工智能技术的渗透率将稳定在30%以上。</w:t>
      </w:r>
    </w:p>
    <w:p w14:paraId="4B820640">
      <w:pPr>
        <w:pStyle w:val="2"/>
        <w:spacing w:before="1" w:line="320" w:lineRule="auto"/>
        <w:ind w:right="119" w:firstLine="529"/>
        <w:jc w:val="both"/>
        <w:rPr>
          <w:spacing w:val="6"/>
          <w:sz w:val="28"/>
          <w:szCs w:val="28"/>
        </w:rPr>
      </w:pPr>
      <w:r>
        <w:rPr>
          <w:spacing w:val="6"/>
          <w:sz w:val="28"/>
          <w:szCs w:val="28"/>
        </w:rPr>
        <w:t>在混凝土浇筑过程中，智能监控系统实时采集温度、湿度、振动频率等参数</w:t>
      </w:r>
      <w:r>
        <w:rPr>
          <w:rFonts w:hint="eastAsia"/>
          <w:spacing w:val="6"/>
          <w:sz w:val="28"/>
          <w:szCs w:val="28"/>
          <w:lang w:eastAsia="zh-CN"/>
        </w:rPr>
        <w:t>，</w:t>
      </w:r>
      <w:r>
        <w:rPr>
          <w:spacing w:val="6"/>
          <w:sz w:val="28"/>
          <w:szCs w:val="28"/>
        </w:rPr>
        <w:t>并通过机器学习算法预测裂缝风险。一旦发现异常情况，系统会立即发出警报并自动调整施工参数。这种基于数据的决策机制不仅提高了施工质量，还缩短了工期约20%。</w:t>
      </w:r>
    </w:p>
    <w:p w14:paraId="307C87CB">
      <w:pPr>
        <w:pStyle w:val="2"/>
        <w:spacing w:before="1" w:line="320" w:lineRule="auto"/>
        <w:ind w:right="119" w:firstLine="584" w:firstLineChars="200"/>
        <w:jc w:val="both"/>
        <w:rPr>
          <w:spacing w:val="6"/>
          <w:sz w:val="28"/>
          <w:szCs w:val="28"/>
        </w:rPr>
      </w:pPr>
      <w:r>
        <w:rPr>
          <w:spacing w:val="6"/>
          <w:sz w:val="28"/>
          <w:szCs w:val="28"/>
        </w:rPr>
        <w:t>预测性规划方面；未来五年内大数据与人工智能技术将在工程监理行业发挥更加关键的作用。预计到2027年；智能监控系统将成为标配；而基于AI的决策支持系统将覆盖80%以上的大型工程项目。</w:t>
      </w:r>
    </w:p>
    <w:p w14:paraId="696F5633">
      <w:pPr>
        <w:pStyle w:val="2"/>
        <w:spacing w:before="1" w:line="320" w:lineRule="auto"/>
        <w:ind w:right="119" w:firstLine="584" w:firstLineChars="200"/>
        <w:jc w:val="both"/>
        <w:rPr>
          <w:rFonts w:hint="eastAsia" w:eastAsia="宋体"/>
          <w:spacing w:val="6"/>
          <w:sz w:val="28"/>
          <w:szCs w:val="28"/>
          <w:lang w:eastAsia="zh-CN"/>
        </w:rPr>
      </w:pPr>
      <w:r>
        <w:rPr>
          <w:spacing w:val="6"/>
          <w:sz w:val="28"/>
          <w:szCs w:val="28"/>
        </w:rPr>
        <w:t>从市场规模来看：大数据与人工智能技术的应用将推动工程监理行业向更高附加值方向发展</w:t>
      </w:r>
      <w:r>
        <w:rPr>
          <w:rFonts w:hint="eastAsia"/>
          <w:spacing w:val="6"/>
          <w:sz w:val="28"/>
          <w:szCs w:val="28"/>
          <w:lang w:eastAsia="zh-CN"/>
        </w:rPr>
        <w:t>。</w:t>
      </w:r>
      <w:r>
        <w:rPr>
          <w:spacing w:val="6"/>
          <w:sz w:val="28"/>
          <w:szCs w:val="28"/>
        </w:rPr>
        <w:t>据测算</w:t>
      </w:r>
      <w:r>
        <w:rPr>
          <w:rFonts w:hint="eastAsia"/>
          <w:spacing w:val="6"/>
          <w:sz w:val="28"/>
          <w:szCs w:val="28"/>
          <w:lang w:eastAsia="zh-CN"/>
        </w:rPr>
        <w:t>，</w:t>
      </w:r>
      <w:r>
        <w:rPr>
          <w:spacing w:val="6"/>
          <w:sz w:val="28"/>
          <w:szCs w:val="28"/>
        </w:rPr>
        <w:t>每投入1元的技术研发费用可以带来3元的产值增长</w:t>
      </w:r>
      <w:r>
        <w:rPr>
          <w:rFonts w:hint="eastAsia"/>
          <w:spacing w:val="6"/>
          <w:sz w:val="28"/>
          <w:szCs w:val="28"/>
          <w:lang w:eastAsia="zh-CN"/>
        </w:rPr>
        <w:t>，</w:t>
      </w:r>
      <w:r>
        <w:rPr>
          <w:spacing w:val="6"/>
          <w:sz w:val="28"/>
          <w:szCs w:val="28"/>
        </w:rPr>
        <w:t>而传统监理服务的附加值相对较低</w:t>
      </w:r>
      <w:r>
        <w:rPr>
          <w:rFonts w:hint="eastAsia"/>
          <w:spacing w:val="6"/>
          <w:sz w:val="28"/>
          <w:szCs w:val="28"/>
          <w:lang w:eastAsia="zh-CN"/>
        </w:rPr>
        <w:t>。</w:t>
      </w:r>
      <w:r>
        <w:rPr>
          <w:spacing w:val="6"/>
          <w:sz w:val="28"/>
          <w:szCs w:val="28"/>
        </w:rPr>
        <w:t>因此</w:t>
      </w:r>
      <w:r>
        <w:rPr>
          <w:rFonts w:hint="eastAsia"/>
          <w:spacing w:val="6"/>
          <w:sz w:val="28"/>
          <w:szCs w:val="28"/>
          <w:lang w:eastAsia="zh-CN"/>
        </w:rPr>
        <w:t>，</w:t>
      </w:r>
      <w:r>
        <w:rPr>
          <w:spacing w:val="6"/>
          <w:sz w:val="28"/>
          <w:szCs w:val="28"/>
        </w:rPr>
        <w:t>行业内的领先企业已经开始加大技术创新投入</w:t>
      </w:r>
      <w:r>
        <w:rPr>
          <w:rFonts w:hint="eastAsia"/>
          <w:spacing w:val="6"/>
          <w:sz w:val="28"/>
          <w:szCs w:val="28"/>
          <w:lang w:eastAsia="zh-CN"/>
        </w:rPr>
        <w:t>，</w:t>
      </w:r>
      <w:r>
        <w:rPr>
          <w:spacing w:val="6"/>
          <w:sz w:val="28"/>
          <w:szCs w:val="28"/>
        </w:rPr>
        <w:t>积极布局相关技术和人才队伍</w:t>
      </w:r>
      <w:r>
        <w:rPr>
          <w:rFonts w:hint="eastAsia"/>
          <w:spacing w:val="6"/>
          <w:sz w:val="28"/>
          <w:szCs w:val="28"/>
          <w:lang w:eastAsia="zh-CN"/>
        </w:rPr>
        <w:t>。</w:t>
      </w:r>
      <w:r>
        <w:rPr>
          <w:spacing w:val="6"/>
          <w:sz w:val="28"/>
          <w:szCs w:val="28"/>
        </w:rPr>
        <w:t>目标是将大数据与人工智能技术的应用比例提升至40%以上</w:t>
      </w:r>
      <w:r>
        <w:rPr>
          <w:rFonts w:hint="eastAsia"/>
          <w:spacing w:val="6"/>
          <w:sz w:val="28"/>
          <w:szCs w:val="28"/>
          <w:lang w:eastAsia="zh-CN"/>
        </w:rPr>
        <w:t>。</w:t>
      </w:r>
    </w:p>
    <w:p w14:paraId="6E4C9127">
      <w:pPr>
        <w:pStyle w:val="2"/>
        <w:spacing w:before="190" w:line="360" w:lineRule="auto"/>
        <w:ind w:left="520"/>
        <w:outlineLvl w:val="2"/>
        <w:rPr>
          <w:rFonts w:hint="eastAsia"/>
          <w:b/>
          <w:bCs/>
          <w:sz w:val="32"/>
          <w:szCs w:val="32"/>
          <w:lang w:val="en-US" w:eastAsia="zh-CN"/>
        </w:rPr>
      </w:pPr>
      <w:r>
        <w:rPr>
          <w:rFonts w:hint="eastAsia"/>
          <w:b/>
          <w:bCs/>
          <w:sz w:val="32"/>
          <w:szCs w:val="32"/>
          <w:lang w:val="en-US" w:eastAsia="zh-CN"/>
        </w:rPr>
        <w:t>（3）物联网技术对行业效率提升影响</w:t>
      </w:r>
    </w:p>
    <w:p w14:paraId="51175FAA">
      <w:pPr>
        <w:pStyle w:val="2"/>
        <w:spacing w:before="1" w:line="320" w:lineRule="auto"/>
        <w:ind w:right="119" w:firstLine="584" w:firstLineChars="200"/>
        <w:jc w:val="both"/>
        <w:rPr>
          <w:spacing w:val="6"/>
          <w:sz w:val="28"/>
          <w:szCs w:val="28"/>
        </w:rPr>
      </w:pPr>
      <w:r>
        <w:rPr>
          <w:spacing w:val="6"/>
          <w:sz w:val="28"/>
          <w:szCs w:val="28"/>
        </w:rPr>
        <w:t>物联网技术在工程监理行业的应用正逐步深化，其对行业效率提升的作用日益凸显。据相关数据显示，</w:t>
      </w:r>
      <w:r>
        <w:rPr>
          <w:rFonts w:hint="eastAsia"/>
          <w:spacing w:val="6"/>
          <w:sz w:val="28"/>
          <w:szCs w:val="28"/>
          <w:lang w:eastAsia="zh-CN"/>
        </w:rPr>
        <w:t>2024</w:t>
      </w:r>
      <w:r>
        <w:rPr>
          <w:spacing w:val="6"/>
          <w:sz w:val="28"/>
          <w:szCs w:val="28"/>
        </w:rPr>
        <w:t>年中国物联网市场规模已达到1.4万亿元，预计到2025年将突破2万亿元，这一增长趋势为工程监理行业带来了前所未有的发展机遇。物联网技术通过实时数据采集、智能分析和远程监控等功能，有效提升了工程监理的精准度和效率。在市场规模方面，中国工程监理行业</w:t>
      </w:r>
      <w:r>
        <w:rPr>
          <w:rFonts w:hint="eastAsia"/>
          <w:spacing w:val="6"/>
          <w:sz w:val="28"/>
          <w:szCs w:val="28"/>
          <w:lang w:eastAsia="zh-CN"/>
        </w:rPr>
        <w:t>2024</w:t>
      </w:r>
      <w:r>
        <w:rPr>
          <w:spacing w:val="6"/>
          <w:sz w:val="28"/>
          <w:szCs w:val="28"/>
        </w:rPr>
        <w:t>年的总收入约为5000亿元人民币，其中采用物联网技术的项目占比仅为15%,但效率提升达30%。</w:t>
      </w:r>
    </w:p>
    <w:p w14:paraId="5910D30B">
      <w:pPr>
        <w:pStyle w:val="2"/>
        <w:spacing w:before="1" w:line="320" w:lineRule="auto"/>
        <w:ind w:right="119" w:firstLine="584" w:firstLineChars="200"/>
        <w:jc w:val="both"/>
        <w:rPr>
          <w:spacing w:val="6"/>
          <w:sz w:val="28"/>
          <w:szCs w:val="28"/>
        </w:rPr>
      </w:pPr>
      <w:r>
        <w:rPr>
          <w:spacing w:val="6"/>
          <w:sz w:val="28"/>
          <w:szCs w:val="28"/>
        </w:rPr>
        <w:t>这一数据表明，物联网技术在工程监理行业的应用潜力巨大，未来几年有望成为主流技术手段。预计到2030年，采用物联网技术的工程监理项目占比将提升至60%,相应地，行业整体效率将提高50%以上。</w:t>
      </w:r>
    </w:p>
    <w:p w14:paraId="3C806548">
      <w:pPr>
        <w:pStyle w:val="2"/>
        <w:spacing w:before="1" w:line="320" w:lineRule="auto"/>
        <w:ind w:right="119" w:firstLine="584" w:firstLineChars="200"/>
        <w:jc w:val="both"/>
        <w:rPr>
          <w:spacing w:val="6"/>
          <w:sz w:val="28"/>
          <w:szCs w:val="28"/>
        </w:rPr>
      </w:pPr>
      <w:r>
        <w:rPr>
          <w:spacing w:val="6"/>
          <w:sz w:val="28"/>
          <w:szCs w:val="28"/>
        </w:rPr>
        <w:t>物联网技术在工程监理行业的应用主要体现在以下几个方面。在工程项目的前期规划阶段，物联网技术可以通过三维建模和数据分析功能，帮助监理方更准确地评估项目风险和资源需求。在施工过程中，物联网技术可以实现设备的实时监控和调度优化。通过安装智能传感器和无人机巡检系统，监理方能够实时掌握施工进度和安全隐患，将问题发现时间从传统的每日汇报提前至每小时更新，从而有效避免了因信息滞后导致的工程质量问题。此外，在质量检测环节，物联网</w:t>
      </w:r>
      <w:bookmarkStart w:id="38" w:name="bookmark58"/>
      <w:bookmarkEnd w:id="38"/>
      <w:r>
        <w:rPr>
          <w:spacing w:val="6"/>
          <w:sz w:val="28"/>
          <w:szCs w:val="28"/>
        </w:rPr>
        <w:t>技术通过非接触式检测设备和自动化分析系统，将检测误差率降低了40%,检测效率提升了35%。这些应用场景充分展示了物联网技术在提升工程监理效率方面的显著作用。</w:t>
      </w:r>
    </w:p>
    <w:p w14:paraId="007B89E8">
      <w:pPr>
        <w:pStyle w:val="2"/>
        <w:spacing w:before="1" w:line="320" w:lineRule="auto"/>
        <w:ind w:right="119" w:firstLine="584" w:firstLineChars="200"/>
        <w:jc w:val="both"/>
        <w:rPr>
          <w:spacing w:val="6"/>
          <w:sz w:val="28"/>
          <w:szCs w:val="28"/>
        </w:rPr>
      </w:pPr>
      <w:r>
        <w:rPr>
          <w:spacing w:val="6"/>
          <w:sz w:val="28"/>
          <w:szCs w:val="28"/>
        </w:rPr>
        <w:t>展望未来五年至十年间的发展趋势来看，“物联化”将成为工程监理行业的重要发展方向之一。随着5G、边缘计算等技术的成熟应用以及人工智能算法的不断优化,物联网技术的集成度将进一步提升。</w:t>
      </w:r>
    </w:p>
    <w:p w14:paraId="5A6D17C2">
      <w:pPr>
        <w:pStyle w:val="2"/>
        <w:spacing w:before="1" w:line="320" w:lineRule="auto"/>
        <w:ind w:right="119" w:firstLine="584" w:firstLineChars="200"/>
        <w:jc w:val="both"/>
        <w:rPr>
          <w:rFonts w:hint="eastAsia"/>
          <w:spacing w:val="6"/>
          <w:sz w:val="28"/>
          <w:szCs w:val="28"/>
          <w:lang w:eastAsia="zh-CN"/>
        </w:rPr>
      </w:pPr>
      <w:r>
        <w:rPr>
          <w:spacing w:val="6"/>
          <w:sz w:val="28"/>
          <w:szCs w:val="28"/>
        </w:rPr>
        <w:t>预计到2030年左右时点，“万物互联”的智慧工地将成为常态化的管理模式。在这一背景下不仅传统的现场监理工作将得到显著简化</w:t>
      </w:r>
      <w:r>
        <w:rPr>
          <w:rFonts w:hint="eastAsia"/>
          <w:spacing w:val="6"/>
          <w:sz w:val="28"/>
          <w:szCs w:val="28"/>
          <w:lang w:eastAsia="zh-CN"/>
        </w:rPr>
        <w:t>，</w:t>
      </w:r>
      <w:r>
        <w:rPr>
          <w:spacing w:val="6"/>
          <w:sz w:val="28"/>
          <w:szCs w:val="28"/>
        </w:rPr>
        <w:t>而且基于大数据的预测性维护将成为工程质量保障的新手段</w:t>
      </w:r>
      <w:r>
        <w:rPr>
          <w:rFonts w:hint="eastAsia"/>
          <w:spacing w:val="6"/>
          <w:sz w:val="28"/>
          <w:szCs w:val="28"/>
          <w:lang w:eastAsia="zh-CN"/>
        </w:rPr>
        <w:t>，</w:t>
      </w:r>
      <w:r>
        <w:rPr>
          <w:spacing w:val="6"/>
          <w:sz w:val="28"/>
          <w:szCs w:val="28"/>
        </w:rPr>
        <w:t>这种跨阶段的数据整合与协同管理将是未来工程监理行业发展的核心价值所在</w:t>
      </w:r>
      <w:r>
        <w:rPr>
          <w:rFonts w:hint="eastAsia"/>
          <w:spacing w:val="6"/>
          <w:sz w:val="28"/>
          <w:szCs w:val="28"/>
          <w:lang w:eastAsia="zh-CN"/>
        </w:rPr>
        <w:t>，</w:t>
      </w:r>
      <w:r>
        <w:rPr>
          <w:spacing w:val="6"/>
          <w:sz w:val="28"/>
          <w:szCs w:val="28"/>
        </w:rPr>
        <w:t>也预示着行业竞争格局的重塑过程</w:t>
      </w:r>
      <w:r>
        <w:rPr>
          <w:rFonts w:hint="eastAsia"/>
          <w:spacing w:val="6"/>
          <w:sz w:val="28"/>
          <w:szCs w:val="28"/>
          <w:lang w:eastAsia="zh-CN"/>
        </w:rPr>
        <w:t>，</w:t>
      </w:r>
      <w:r>
        <w:rPr>
          <w:spacing w:val="6"/>
          <w:sz w:val="28"/>
          <w:szCs w:val="28"/>
        </w:rPr>
        <w:t>将持续加速推进中市场集中度有望进一步提高</w:t>
      </w:r>
      <w:r>
        <w:rPr>
          <w:rFonts w:hint="eastAsia"/>
          <w:spacing w:val="6"/>
          <w:sz w:val="28"/>
          <w:szCs w:val="28"/>
          <w:lang w:eastAsia="zh-CN"/>
        </w:rPr>
        <w:t>，</w:t>
      </w:r>
      <w:r>
        <w:rPr>
          <w:spacing w:val="6"/>
          <w:sz w:val="28"/>
          <w:szCs w:val="28"/>
        </w:rPr>
        <w:t>头部企业凭借技术优势将在行业内占据更有利的位置</w:t>
      </w:r>
      <w:r>
        <w:rPr>
          <w:rFonts w:hint="eastAsia"/>
          <w:spacing w:val="6"/>
          <w:sz w:val="28"/>
          <w:szCs w:val="28"/>
          <w:lang w:eastAsia="zh-CN"/>
        </w:rPr>
        <w:t>。</w:t>
      </w:r>
      <w:r>
        <w:rPr>
          <w:spacing w:val="6"/>
          <w:sz w:val="28"/>
          <w:szCs w:val="28"/>
        </w:rPr>
        <w:t>而中小型企业则需积极寻求差异化竞争路径才能在激烈的市场竞争中生存下来</w:t>
      </w:r>
      <w:r>
        <w:rPr>
          <w:rFonts w:hint="eastAsia"/>
          <w:spacing w:val="6"/>
          <w:sz w:val="28"/>
          <w:szCs w:val="28"/>
          <w:lang w:eastAsia="zh-CN"/>
        </w:rPr>
        <w:t>，</w:t>
      </w:r>
      <w:r>
        <w:rPr>
          <w:spacing w:val="6"/>
          <w:sz w:val="28"/>
          <w:szCs w:val="28"/>
        </w:rPr>
        <w:t>并实现可持续发展目标</w:t>
      </w:r>
      <w:r>
        <w:rPr>
          <w:rFonts w:hint="eastAsia"/>
          <w:spacing w:val="6"/>
          <w:sz w:val="28"/>
          <w:szCs w:val="28"/>
          <w:lang w:eastAsia="zh-CN"/>
        </w:rPr>
        <w:t>。</w:t>
      </w:r>
      <w:r>
        <w:rPr>
          <w:spacing w:val="6"/>
          <w:sz w:val="28"/>
          <w:szCs w:val="28"/>
        </w:rPr>
        <w:t>这既是挑战也是机遇</w:t>
      </w:r>
      <w:r>
        <w:rPr>
          <w:rFonts w:hint="eastAsia"/>
          <w:spacing w:val="6"/>
          <w:sz w:val="28"/>
          <w:szCs w:val="28"/>
          <w:lang w:eastAsia="zh-CN"/>
        </w:rPr>
        <w:t>，</w:t>
      </w:r>
      <w:r>
        <w:rPr>
          <w:spacing w:val="6"/>
          <w:sz w:val="28"/>
          <w:szCs w:val="28"/>
        </w:rPr>
        <w:t>需要行业内各方共同努力探索创新与实践才能最终实现行业的整体升级</w:t>
      </w:r>
      <w:r>
        <w:rPr>
          <w:rFonts w:hint="eastAsia"/>
          <w:spacing w:val="6"/>
          <w:sz w:val="28"/>
          <w:szCs w:val="28"/>
          <w:lang w:eastAsia="zh-CN"/>
        </w:rPr>
        <w:t>。</w:t>
      </w:r>
      <w:r>
        <w:rPr>
          <w:spacing w:val="6"/>
          <w:sz w:val="28"/>
          <w:szCs w:val="28"/>
        </w:rPr>
        <w:t>与高质量发展愿景目标达成预期成效并确保中国工程监理行业在全球范围内保持领先地位成为国际标杆性行业典范</w:t>
      </w:r>
      <w:r>
        <w:rPr>
          <w:rFonts w:hint="eastAsia"/>
          <w:spacing w:val="6"/>
          <w:sz w:val="28"/>
          <w:szCs w:val="28"/>
          <w:lang w:eastAsia="zh-CN"/>
        </w:rPr>
        <w:t>。</w:t>
      </w:r>
    </w:p>
    <w:p w14:paraId="55B5DF5C">
      <w:pPr>
        <w:pStyle w:val="2"/>
        <w:spacing w:before="1" w:line="320" w:lineRule="auto"/>
        <w:ind w:right="119" w:firstLine="584" w:firstLineChars="200"/>
        <w:jc w:val="both"/>
        <w:rPr>
          <w:rFonts w:hint="eastAsia" w:eastAsia="宋体"/>
          <w:spacing w:val="6"/>
          <w:sz w:val="28"/>
          <w:szCs w:val="28"/>
          <w:lang w:eastAsia="zh-CN"/>
        </w:rPr>
      </w:pPr>
      <w:r>
        <w:rPr>
          <w:spacing w:val="6"/>
          <w:sz w:val="28"/>
          <w:szCs w:val="28"/>
        </w:rPr>
        <w:t>为推动中国工程建设领域的现代化进程</w:t>
      </w:r>
      <w:r>
        <w:rPr>
          <w:rFonts w:hint="eastAsia"/>
          <w:spacing w:val="6"/>
          <w:sz w:val="28"/>
          <w:szCs w:val="28"/>
          <w:lang w:eastAsia="zh-CN"/>
        </w:rPr>
        <w:t>，</w:t>
      </w:r>
      <w:r>
        <w:rPr>
          <w:spacing w:val="6"/>
          <w:sz w:val="28"/>
          <w:szCs w:val="28"/>
        </w:rPr>
        <w:t>贡献更大力量并持续创造更多社会价值与经济效益</w:t>
      </w:r>
      <w:r>
        <w:rPr>
          <w:rFonts w:hint="eastAsia"/>
          <w:spacing w:val="6"/>
          <w:sz w:val="28"/>
          <w:szCs w:val="28"/>
          <w:lang w:eastAsia="zh-CN"/>
        </w:rPr>
        <w:t>，</w:t>
      </w:r>
      <w:r>
        <w:rPr>
          <w:spacing w:val="6"/>
          <w:sz w:val="28"/>
          <w:szCs w:val="28"/>
        </w:rPr>
        <w:t>使行业发展更加稳健有序向前推进</w:t>
      </w:r>
      <w:r>
        <w:rPr>
          <w:rFonts w:hint="eastAsia"/>
          <w:spacing w:val="6"/>
          <w:sz w:val="28"/>
          <w:szCs w:val="28"/>
          <w:lang w:eastAsia="zh-CN"/>
        </w:rPr>
        <w:t>。</w:t>
      </w:r>
      <w:r>
        <w:rPr>
          <w:spacing w:val="6"/>
          <w:sz w:val="28"/>
          <w:szCs w:val="28"/>
        </w:rPr>
        <w:t>不断取得新突破新成就为全面建设社会主义现代化国家提供坚实支撑</w:t>
      </w:r>
      <w:r>
        <w:rPr>
          <w:rFonts w:hint="eastAsia"/>
          <w:spacing w:val="6"/>
          <w:sz w:val="28"/>
          <w:szCs w:val="28"/>
          <w:lang w:eastAsia="zh-CN"/>
        </w:rPr>
        <w:t>。</w:t>
      </w:r>
      <w:r>
        <w:rPr>
          <w:spacing w:val="6"/>
          <w:sz w:val="28"/>
          <w:szCs w:val="28"/>
        </w:rPr>
        <w:t>保障助力经济社会持续健康发展进程向更高水平迈</w:t>
      </w:r>
      <w:r>
        <w:rPr>
          <w:rFonts w:hint="eastAsia"/>
          <w:spacing w:val="6"/>
          <w:sz w:val="28"/>
          <w:szCs w:val="28"/>
          <w:lang w:eastAsia="zh-CN"/>
        </w:rPr>
        <w:t>。</w:t>
      </w:r>
      <w:r>
        <w:rPr>
          <w:spacing w:val="6"/>
          <w:sz w:val="28"/>
          <w:szCs w:val="28"/>
        </w:rPr>
        <w:t>进实现跨越式发展目标奠定坚实基础并开创更加美好的未来前景</w:t>
      </w:r>
      <w:r>
        <w:rPr>
          <w:rFonts w:hint="eastAsia"/>
          <w:spacing w:val="6"/>
          <w:sz w:val="28"/>
          <w:szCs w:val="28"/>
          <w:lang w:eastAsia="zh-CN"/>
        </w:rPr>
        <w:t>。</w:t>
      </w:r>
      <w:r>
        <w:rPr>
          <w:spacing w:val="6"/>
          <w:sz w:val="28"/>
          <w:szCs w:val="28"/>
        </w:rPr>
        <w:t>让中国工程监理行业在全球舞台上绽放更加璀璨的光芒引</w:t>
      </w:r>
      <w:r>
        <w:rPr>
          <w:rFonts w:hint="eastAsia"/>
          <w:spacing w:val="6"/>
          <w:sz w:val="28"/>
          <w:szCs w:val="28"/>
          <w:lang w:eastAsia="zh-CN"/>
        </w:rPr>
        <w:t>。</w:t>
      </w:r>
      <w:r>
        <w:rPr>
          <w:spacing w:val="6"/>
          <w:sz w:val="28"/>
          <w:szCs w:val="28"/>
        </w:rPr>
        <w:t>领行业发展新潮流推动科技进步与社会进步同频共振共同进步</w:t>
      </w:r>
      <w:r>
        <w:rPr>
          <w:rFonts w:hint="eastAsia"/>
          <w:spacing w:val="6"/>
          <w:sz w:val="28"/>
          <w:szCs w:val="28"/>
          <w:lang w:eastAsia="zh-CN"/>
        </w:rPr>
        <w:t>。</w:t>
      </w:r>
      <w:r>
        <w:rPr>
          <w:spacing w:val="6"/>
          <w:sz w:val="28"/>
          <w:szCs w:val="28"/>
        </w:rPr>
        <w:t>形成良性循环促进人与自然和谐共生创造更加美好的生活条件</w:t>
      </w:r>
      <w:r>
        <w:rPr>
          <w:rFonts w:hint="eastAsia"/>
          <w:spacing w:val="6"/>
          <w:sz w:val="28"/>
          <w:szCs w:val="28"/>
          <w:lang w:eastAsia="zh-CN"/>
        </w:rPr>
        <w:t>，</w:t>
      </w:r>
      <w:r>
        <w:rPr>
          <w:spacing w:val="6"/>
          <w:sz w:val="28"/>
          <w:szCs w:val="28"/>
        </w:rPr>
        <w:t>让行业发展成果惠及更多人民群众共享发展红利推动人类文明进步与地球可持续发展事业共同繁荣昌盛</w:t>
      </w:r>
      <w:r>
        <w:rPr>
          <w:rFonts w:hint="eastAsia"/>
          <w:spacing w:val="6"/>
          <w:sz w:val="28"/>
          <w:szCs w:val="28"/>
          <w:lang w:eastAsia="zh-CN"/>
        </w:rPr>
        <w:t>。</w:t>
      </w:r>
    </w:p>
    <w:p w14:paraId="76E82BDA">
      <w:pPr>
        <w:pStyle w:val="2"/>
        <w:spacing w:before="156" w:line="360" w:lineRule="auto"/>
        <w:ind w:left="529"/>
        <w:outlineLvl w:val="1"/>
        <w:rPr>
          <w:b/>
          <w:bCs/>
          <w:sz w:val="32"/>
          <w:szCs w:val="32"/>
        </w:rPr>
      </w:pPr>
      <w:bookmarkStart w:id="39" w:name="_Toc30225"/>
      <w:r>
        <w:rPr>
          <w:b/>
          <w:bCs/>
          <w:spacing w:val="1"/>
          <w:sz w:val="32"/>
          <w:szCs w:val="32"/>
        </w:rPr>
        <w:t>2</w:t>
      </w:r>
      <w:r>
        <w:rPr>
          <w:rFonts w:hint="eastAsia"/>
          <w:b/>
          <w:bCs/>
          <w:spacing w:val="1"/>
          <w:sz w:val="32"/>
          <w:szCs w:val="32"/>
          <w:lang w:eastAsia="zh-CN"/>
        </w:rPr>
        <w:t>、</w:t>
      </w:r>
      <w:r>
        <w:rPr>
          <w:b/>
          <w:bCs/>
          <w:spacing w:val="1"/>
          <w:sz w:val="32"/>
          <w:szCs w:val="32"/>
        </w:rPr>
        <w:t>技术创新驱动行业变革方向</w:t>
      </w:r>
      <w:bookmarkEnd w:id="39"/>
    </w:p>
    <w:p w14:paraId="5665E785">
      <w:pPr>
        <w:pStyle w:val="2"/>
        <w:spacing w:before="152" w:line="360" w:lineRule="auto"/>
        <w:ind w:left="529"/>
        <w:rPr>
          <w:b/>
          <w:bCs/>
          <w:sz w:val="32"/>
          <w:szCs w:val="32"/>
        </w:rPr>
      </w:pPr>
      <w:r>
        <w:rPr>
          <w:rFonts w:hint="eastAsia"/>
          <w:b/>
          <w:bCs/>
          <w:spacing w:val="1"/>
          <w:sz w:val="32"/>
          <w:szCs w:val="32"/>
          <w:lang w:eastAsia="zh-CN"/>
        </w:rPr>
        <w:t>（</w:t>
      </w:r>
      <w:r>
        <w:rPr>
          <w:rFonts w:hint="eastAsia"/>
          <w:b/>
          <w:bCs/>
          <w:spacing w:val="1"/>
          <w:sz w:val="32"/>
          <w:szCs w:val="32"/>
          <w:lang w:val="en-US" w:eastAsia="zh-CN"/>
        </w:rPr>
        <w:t>1</w:t>
      </w:r>
      <w:r>
        <w:rPr>
          <w:rFonts w:hint="eastAsia"/>
          <w:b/>
          <w:bCs/>
          <w:spacing w:val="1"/>
          <w:sz w:val="32"/>
          <w:szCs w:val="32"/>
          <w:lang w:eastAsia="zh-CN"/>
        </w:rPr>
        <w:t>）</w:t>
      </w:r>
      <w:r>
        <w:rPr>
          <w:b/>
          <w:bCs/>
          <w:spacing w:val="1"/>
          <w:sz w:val="32"/>
          <w:szCs w:val="32"/>
        </w:rPr>
        <w:t>智能化监理平台发展趋势</w:t>
      </w:r>
    </w:p>
    <w:p w14:paraId="71449635">
      <w:pPr>
        <w:pStyle w:val="2"/>
        <w:spacing w:before="1" w:line="360" w:lineRule="auto"/>
        <w:ind w:right="119" w:firstLine="584" w:firstLineChars="200"/>
        <w:jc w:val="both"/>
        <w:rPr>
          <w:rFonts w:hint="eastAsia"/>
          <w:spacing w:val="6"/>
          <w:sz w:val="28"/>
          <w:szCs w:val="28"/>
          <w:lang w:eastAsia="zh-CN"/>
        </w:rPr>
      </w:pPr>
      <w:r>
        <w:rPr>
          <w:rFonts w:hint="eastAsia"/>
          <w:spacing w:val="6"/>
          <w:sz w:val="28"/>
          <w:szCs w:val="28"/>
          <w:lang w:eastAsia="zh-CN"/>
        </w:rPr>
        <w:t>智能化监理平台在2025至2030年期间将呈现显著的发展趋势，市场规模预计将以年均复合增长率15%的速度持续扩大，到2030年市场规模有望突破1000亿元人民币。这一增长主要得益于建筑行业的数字化转型需求、政策支持以及物联网、大数据、人工智能等技术的成熟应用。随着智慧城市建设的推进和基础设施升级改</w:t>
      </w:r>
      <w:bookmarkStart w:id="40" w:name="bookmark59"/>
      <w:bookmarkEnd w:id="40"/>
      <w:r>
        <w:rPr>
          <w:rFonts w:hint="eastAsia"/>
          <w:spacing w:val="6"/>
          <w:sz w:val="28"/>
          <w:szCs w:val="28"/>
          <w:lang w:eastAsia="zh-CN"/>
        </w:rPr>
        <w:t>造的加速，智能化监理平台将成为工程项目管理不可或缺的一部分，其应用范围将从传统的房建工程向交通、水利、电力等多个领域延伸。</w:t>
      </w:r>
    </w:p>
    <w:p w14:paraId="4295A94F">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从技术方向来看，智能化监理平台将更加注重数据的实时采集与分析能力。通过部署大量传感器和智能设备，平台能够实现对工程进度、质量、安全等关键指标的全面监控。在大型桥梁建设项目中，通过集成结构健康监测系统，可以实时监测桥梁的应力变化、振动频率等数据，及时发现潜在风险。据行业数据显示，采用智能化监理平台的工程项目，其质量问题发生率降低了30%,安全事故率下降了25%,这充分证明了技术应用的实效性。</w:t>
      </w:r>
    </w:p>
    <w:p w14:paraId="1257839E">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在数据应用层面，智能化监理平台将构建更为完善的数据分析模型。通过引入机器学习算法，平台能够对历史数据和实时数据进行深度挖掘，预测工程可能出现的延误或质量问题。系统自动识别出多个潜在的延误风险点，并提前提出预警建议。这种基于数据的预测性管理将成为未来工程监理的主流模式。</w:t>
      </w:r>
    </w:p>
    <w:p w14:paraId="0692043E">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政策环境也将为智能化监理平台的发展提供有力支持。国家发改委发布的《“十五五”数字经济发展规划》明确提出要推动建筑行业数字化转型，鼓励企业采用智能化监理技术。地方政府也相继出台配套政策，如提供资金补贴、简化审批流程等。</w:t>
      </w:r>
    </w:p>
    <w:p w14:paraId="49B65E38">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从产业链来看，智能化监理平台的上下游企业将形成紧密的合作关系。上游包括传感器制造商、云计算服务商和AI技术提供商；中游是平台开发与运营企业；下游则是各类工程项目业主和施工单位。这种产业生态的完善将进一步推动技术迭代和应用推广。华为云推出的智慧工地解决方案已与多家大型建筑企业达成合作意向，预计未来三年内将实现超过200个项目的落地实施。</w:t>
      </w:r>
    </w:p>
    <w:p w14:paraId="5C0EFC00">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未来五年内，智能化监理平台的标准化程度将显著提升。中国工程建设标准化协会已启动相关标准的制定工作，涵盖数据接口规范、安全防护要求等方面。随着标准的出台实施，不同厂商的平台将实现互联互通和数据共享。这将极大降低企业的使用成本和系统整合难度。</w:t>
      </w:r>
    </w:p>
    <w:p w14:paraId="4799EA1E">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在国际市场方面，中国智能化监理技术正逐步走向成熟并开始输出海外。随着“一带一路”倡议的推进和中国建筑企业的全球化布局增加，越来越多的海外项目</w:t>
      </w:r>
      <w:bookmarkStart w:id="41" w:name="bookmark60"/>
      <w:bookmarkEnd w:id="41"/>
      <w:r>
        <w:rPr>
          <w:rFonts w:hint="eastAsia"/>
          <w:spacing w:val="6"/>
          <w:sz w:val="28"/>
          <w:szCs w:val="28"/>
          <w:lang w:eastAsia="zh-CN"/>
        </w:rPr>
        <w:t>开始采用中国的智能化监理解决方案。国际化的应用经验将为国内企业进一步开拓市场提供重要参考。</w:t>
      </w:r>
    </w:p>
    <w:p w14:paraId="7B06FDB4">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综合来看，智能化监理平台在2025至2030年期间的发展将是全方位的进步。从市场规模到技术应用再到政策支持都呈现出积极的态势。随着技术的不断成熟和产业的持续完善这一领域的发展潜力巨大预计将成为推动中国工程建设行业高质量发展的重要引擎之一为未来5至10年的产业发展奠定坚实基础</w:t>
      </w:r>
    </w:p>
    <w:p w14:paraId="5F57CA20">
      <w:pPr>
        <w:pStyle w:val="2"/>
        <w:spacing w:before="152" w:line="360" w:lineRule="auto"/>
        <w:ind w:left="529"/>
        <w:rPr>
          <w:b/>
          <w:bCs/>
          <w:spacing w:val="1"/>
          <w:sz w:val="32"/>
          <w:szCs w:val="32"/>
        </w:rPr>
      </w:pPr>
      <w:r>
        <w:rPr>
          <w:rFonts w:hint="eastAsia"/>
          <w:b/>
          <w:bCs/>
          <w:spacing w:val="1"/>
          <w:sz w:val="32"/>
          <w:szCs w:val="32"/>
          <w:lang w:eastAsia="zh-CN"/>
        </w:rPr>
        <w:t>（</w:t>
      </w:r>
      <w:r>
        <w:rPr>
          <w:rFonts w:hint="eastAsia"/>
          <w:b/>
          <w:bCs/>
          <w:spacing w:val="1"/>
          <w:sz w:val="32"/>
          <w:szCs w:val="32"/>
          <w:lang w:val="en-US" w:eastAsia="zh-CN"/>
        </w:rPr>
        <w:t>2</w:t>
      </w:r>
      <w:r>
        <w:rPr>
          <w:rFonts w:hint="eastAsia"/>
          <w:b/>
          <w:bCs/>
          <w:spacing w:val="1"/>
          <w:sz w:val="32"/>
          <w:szCs w:val="32"/>
          <w:lang w:eastAsia="zh-CN"/>
        </w:rPr>
        <w:t>）</w:t>
      </w:r>
      <w:r>
        <w:rPr>
          <w:b/>
          <w:bCs/>
          <w:spacing w:val="1"/>
          <w:sz w:val="32"/>
          <w:szCs w:val="32"/>
        </w:rPr>
        <w:t>数字化管理工具创新与应用</w:t>
      </w:r>
    </w:p>
    <w:p w14:paraId="46FBE02C">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在2025至2030年间，中国工程监理行业的数字化管理工具创新与应用将呈现显著的发展趋势，市场规模预计将突破千亿元人民币大关，年复合增长率有望达到15%以上。这一增长主要得益于建筑行业的数字化转型加速、政府政策的大力支持以及企业对效率提升和成本控制的迫切需求。随着“新基建”战略的深入推进，智慧工地、BIM技术、物联网、大数据分析等先进技术的集成应用将成为行业标配，推动工程监理业务模式从传统的事后监督向事前预防、事中控制转变。</w:t>
      </w:r>
    </w:p>
    <w:p w14:paraId="769B5678">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据相关数据显示，2024年中国已有超过60%的工程项目开始应用BIM技术进行全生命周期管理，而到2030年这一比例预计将提升至85%以上，其中数字化管理工具在项目设计、施工、运维等环节的应用渗透率将分别达到70%、80%和75%。具体来看，数字化管理工具在市场规模方面的发展呈现出多元化特征：智慧工地管理系统市场预计在2025年达到200亿元，到2030年将增长至500亿元；基于云平台的工程监理服务市场规模将从150亿元增长至400亿元；智能合同管理系统和风险预警平台的市场规模也将分别实现3倍和4倍的快速增长。</w:t>
      </w:r>
    </w:p>
    <w:p w14:paraId="4B44EA17">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在技术方向上，数字化管理工具的创新重点将围绕智能化、协同化和可视化展开。智能化方面，通过引入人工智能算法提升数据分析和决策支持能力，利用机器学习技术对施工现场的安全隐患进行实时识别与预警，预计到2028年AI在工程监理领域的应用准确率将达到95%以上；协同化方面，基于区块链技术的分布式数据管理平台将打破传统信息孤岛现象，实现项目参与各方的高效协同工作；可视化方面，三维可视化技术将全面应用于工程进度监控、质量验收和空间资源管理等场景中。</w:t>
      </w:r>
    </w:p>
    <w:p w14:paraId="6CDCB4FA">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预测性规划显示，未来五年内数字化管理工具将在以下领域实现突破性进展：一是智能安全帽与可穿戴设备将普及应用于高风险作业区域的人员管理；二是无人机巡检与激光扫描技术将成为常规化的工程质量检测手段；三是基于数字孪生的虚拟仿真技术将在大型复杂工程项目的设计优化阶段发挥关键作用。从政策层面来看，《数字中国建设纲要》和《建筑业信息化发展纲要》等政策文件明确提出要加快数字化技术在工程监理领域的推广与应用。《关于推动智能建造与建筑工业化协同发展的指导意见》要求到2025年建成一批智能建造示范项目并推广相关数字化管理工具标准体系。</w:t>
      </w:r>
    </w:p>
    <w:p w14:paraId="1DFAF572">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这些政策不仅为行业发展提供了明确指引还通过财政补贴、税收优惠等方式降低了企业采用新技术的门槛成本。以某大型建筑集团为例该集团在2024年投入10亿元用于数字化管理工具的研发与采购计划通过引入国际领先的BIM平台和物联网监控系统实现了项目效率提升20%成本降低15%的目标这一实践案例充分展示了新技术对行业发展的驱动力作用。</w:t>
      </w:r>
    </w:p>
    <w:p w14:paraId="14A85D0D">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未来几年内随着市场竞争的加剧企业将通过技术创新和服务升级来巩固自身地位其中数据安全和隐私保护将成为竞争的关键要素之一因为随着数据量的激增如何确保数据安全合规使用将成为所有企业必须面对的核心问题之一。从目前的技术发展趋势来看区块链技术的应用将为解决这一问题提供有效方案，通过构建去中心化的数据存储和管理体系可以有效防止数据泄露和篡改确保项目数据的真实性和完整性。</w:t>
      </w:r>
    </w:p>
    <w:p w14:paraId="4AF2B45D">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这一趋势也将在未来几年内持续发酵，成为行业发展的新焦点之一。此外在用户体验方面，未来几年内数字化管理工具将更加注重人机交互的友好性和操作便捷性，以降低用户的学习成本提高工作效率。预计到2030年，市场上超过80%的数字化管理工具将提供多语言支持跨平台操作能力，以及移动端适配功能满足不同用户群体的使用需求。这一趋势也将进一步推动行业的普及和应用范围扩大从产业链协同角度来看数字化管理工具的创新与应用需要政府、企业、科研机构等多方共同参与形成完整的生态体系。目前中国在推动这一过程中已经取得了一定成效，住建部发布的《建筑工程信息化标准体系》为行业提供了统一的技术规范指导。而各大高校和研究机构也在积极开展相关技术研发，为行业发展提供智力支持。未来几年内这种协同创新的模式将继续深化，特别是在人工智能和物联网等前沿领域。政府将通过设立专项基金支持产学研合作加快关键技术的突破与应用从而推动整个产业链向更高水平发展。</w:t>
      </w:r>
    </w:p>
    <w:p w14:paraId="63AC5206">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综上所述，在2025至2030年间，中国工程监理行业的数字化管理工具创新与应用</w:t>
      </w:r>
      <w:bookmarkStart w:id="42" w:name="bookmark61"/>
      <w:bookmarkEnd w:id="42"/>
      <w:r>
        <w:rPr>
          <w:rFonts w:hint="eastAsia"/>
          <w:spacing w:val="6"/>
          <w:sz w:val="28"/>
          <w:szCs w:val="28"/>
          <w:lang w:eastAsia="zh-CN"/>
        </w:rPr>
        <w:t>将进入一个快速发展阶段。市场规模和技术应用都将实现质的飞跃，同时政策支持市场竞争格局的演变，以及产业链协同创新等因素也将共同塑造行业未来的发展轨迹。这一过程不仅将为行业带来效率的提升、成本的降低，还将推动整个建筑行业向更智能化更绿色化的方向发展。具有深远的历史意义和实践价值，值得全行业高度关注并积极参与其中共同开创更加美好的未来前景。</w:t>
      </w:r>
    </w:p>
    <w:p w14:paraId="32B4F135">
      <w:pPr>
        <w:pStyle w:val="2"/>
        <w:spacing w:before="152" w:line="360" w:lineRule="auto"/>
        <w:ind w:left="529"/>
        <w:rPr>
          <w:b/>
          <w:bCs/>
          <w:spacing w:val="1"/>
          <w:sz w:val="32"/>
          <w:szCs w:val="32"/>
        </w:rPr>
      </w:pPr>
      <w:r>
        <w:rPr>
          <w:rFonts w:hint="eastAsia"/>
          <w:b/>
          <w:bCs/>
          <w:spacing w:val="1"/>
          <w:sz w:val="32"/>
          <w:szCs w:val="32"/>
          <w:lang w:eastAsia="zh-CN"/>
        </w:rPr>
        <w:t>（</w:t>
      </w:r>
      <w:r>
        <w:rPr>
          <w:rFonts w:hint="eastAsia"/>
          <w:b/>
          <w:bCs/>
          <w:spacing w:val="1"/>
          <w:sz w:val="32"/>
          <w:szCs w:val="32"/>
          <w:lang w:val="en-US" w:eastAsia="zh-CN"/>
        </w:rPr>
        <w:t>3</w:t>
      </w:r>
      <w:r>
        <w:rPr>
          <w:rFonts w:hint="eastAsia"/>
          <w:b/>
          <w:bCs/>
          <w:spacing w:val="1"/>
          <w:sz w:val="32"/>
          <w:szCs w:val="32"/>
          <w:lang w:eastAsia="zh-CN"/>
        </w:rPr>
        <w:t>）</w:t>
      </w:r>
      <w:r>
        <w:rPr>
          <w:b/>
          <w:bCs/>
          <w:spacing w:val="1"/>
          <w:sz w:val="32"/>
          <w:szCs w:val="32"/>
        </w:rPr>
        <w:t>绿色施工技术对监理工作的影响</w:t>
      </w:r>
    </w:p>
    <w:p w14:paraId="605E1F1A">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绿色施工技术在工程监理工作中的应用日益广泛，其影响主要体现在市场规模扩大、技术要求提升、监管难度增加以及行业转型升级等多个方面。据相关数据显示，2024年中国绿色建筑市场规模已达到1.2万亿元，预计到2030年将突破3万亿元，年复合增长率超过15%。这一增长趋势不仅推动了绿色施工技术的普及，也对工程监理行业提出了更高的要求。在绿色施工技术广泛应用的情况下，监理工作需要更加注重环境保护、资源节约和可持续发展，以确保工程项目的环境效益和社会效益。</w:t>
      </w:r>
    </w:p>
    <w:p w14:paraId="2E8184EA">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在绿色建筑项目中，监理人员需要对节能材料、节水系统、废弃物回收利用等环节进行严格监督，确保其符合相关标准和规范。据统计，2024年绿色建筑项目中采用节能技术的比例达到65%,而节水技术的应用比例则超过70%,这些数据表明绿色施工技术已经成为工程建设的标配。</w:t>
      </w:r>
    </w:p>
    <w:p w14:paraId="3312570D">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随着绿色施工技术的不断进步，监理工作的技术含量也在不断提升。目前，许多先进的绿色施工技术需要监理人员具备相应的专业知识和技能才能有效实施。智能监控系统、环境监测设备、数字化管理平台等新技术的应用，使得监理工作更加科学化、精细化。据预测，到2030年，智能监控系统在绿色建筑项目中的应用比例将达到85%,而数字化管理平台的应用比例也将超过75%。这些技术的应用不仅提高了监理工作的效率，也降低了人为错误的风险。同时，绿色施工技术的推广也带动了相关产业链的发展，如环保材料生产、节能设备制造、环境监测服务等行业规模不断扩大。据统计，2024年环保材料市场规模达到8000亿元，预计到2030年将突破1.5万亿元，这一增长为工程监理行业提供了更多的业务机会。</w:t>
      </w:r>
    </w:p>
    <w:p w14:paraId="0BAAE2F1">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然而，绿色施工技术的应用也带来了新的监管挑战。由于新技术、新材料、新工艺的不断涌现，监理人员需要不断更新知识储备以适应行业发展的需求。此外，绿色施工项目的复杂性也增加了监理工作的难度。在绿色建筑项目中，监理人员需要对能源管理系统、水资源管理系统、废弃物管理系统等进行全面监督，确保各项技术措施的有效实施。据统计，2024年因绿色施工技术问题导致的工程质量问题占比达到12%,而这一问题主要集中在能源管理系统和废弃物管理系统的运行效率上。因此，加强监理人员的专业培训和技术指导显得尤为重要。</w:t>
      </w:r>
    </w:p>
    <w:p w14:paraId="414114E3">
      <w:pPr>
        <w:pStyle w:val="2"/>
        <w:spacing w:before="1" w:line="320" w:lineRule="auto"/>
        <w:ind w:right="119" w:firstLine="584" w:firstLineChars="200"/>
        <w:jc w:val="both"/>
        <w:rPr>
          <w:sz w:val="27"/>
          <w:szCs w:val="27"/>
        </w:rPr>
      </w:pPr>
      <w:r>
        <w:rPr>
          <w:rFonts w:hint="eastAsia"/>
          <w:spacing w:val="6"/>
          <w:sz w:val="28"/>
          <w:szCs w:val="28"/>
          <w:lang w:eastAsia="zh-CN"/>
        </w:rPr>
        <w:t>在未来几年内，中国工程监理行业将迎来转型升级的关键时期。随着绿色施工技术的普及和环保政策的加强，传统监理模式将逐渐向智能化、数字化方向发展。通过引入人工智能技术、大数据分析等手段，可以实现对工程项目全生命周期的智能监控和管理。据预测，到2030年，智能化监理系统在工程项目中的应用比例将达到60%,这将大幅提升监理工作的效率和准确性。</w:t>
      </w:r>
    </w:p>
    <w:p w14:paraId="5C602237">
      <w:pPr>
        <w:pStyle w:val="2"/>
        <w:spacing w:before="152" w:line="360" w:lineRule="auto"/>
        <w:ind w:left="529"/>
        <w:outlineLvl w:val="1"/>
        <w:rPr>
          <w:b/>
          <w:bCs/>
          <w:spacing w:val="1"/>
          <w:sz w:val="32"/>
          <w:szCs w:val="32"/>
        </w:rPr>
      </w:pPr>
      <w:bookmarkStart w:id="43" w:name="_Toc30183"/>
      <w:r>
        <w:rPr>
          <w:b/>
          <w:bCs/>
          <w:spacing w:val="1"/>
          <w:sz w:val="32"/>
          <w:szCs w:val="32"/>
        </w:rPr>
        <w:t>3</w:t>
      </w:r>
      <w:r>
        <w:rPr>
          <w:rFonts w:hint="eastAsia"/>
          <w:b/>
          <w:bCs/>
          <w:spacing w:val="1"/>
          <w:sz w:val="32"/>
          <w:szCs w:val="32"/>
          <w:lang w:eastAsia="zh-CN"/>
        </w:rPr>
        <w:t>、</w:t>
      </w:r>
      <w:r>
        <w:rPr>
          <w:b/>
          <w:bCs/>
          <w:spacing w:val="1"/>
          <w:sz w:val="32"/>
          <w:szCs w:val="32"/>
        </w:rPr>
        <w:t>技术研发投入与人才培养现状</w:t>
      </w:r>
      <w:bookmarkEnd w:id="43"/>
    </w:p>
    <w:p w14:paraId="05931313">
      <w:pPr>
        <w:pStyle w:val="2"/>
        <w:spacing w:before="152" w:line="360" w:lineRule="auto"/>
        <w:ind w:left="529"/>
        <w:outlineLvl w:val="2"/>
        <w:rPr>
          <w:b/>
          <w:bCs/>
          <w:spacing w:val="1"/>
          <w:sz w:val="32"/>
          <w:szCs w:val="32"/>
        </w:rPr>
      </w:pPr>
      <w:r>
        <w:rPr>
          <w:rFonts w:hint="eastAsia"/>
          <w:b/>
          <w:bCs/>
          <w:spacing w:val="1"/>
          <w:sz w:val="32"/>
          <w:szCs w:val="32"/>
          <w:lang w:eastAsia="zh-CN"/>
        </w:rPr>
        <w:t>（</w:t>
      </w:r>
      <w:r>
        <w:rPr>
          <w:rFonts w:hint="eastAsia"/>
          <w:b/>
          <w:bCs/>
          <w:spacing w:val="1"/>
          <w:sz w:val="32"/>
          <w:szCs w:val="32"/>
          <w:lang w:val="en-US" w:eastAsia="zh-CN"/>
        </w:rPr>
        <w:t>1</w:t>
      </w:r>
      <w:r>
        <w:rPr>
          <w:rFonts w:hint="eastAsia"/>
          <w:b/>
          <w:bCs/>
          <w:spacing w:val="1"/>
          <w:sz w:val="32"/>
          <w:szCs w:val="32"/>
          <w:lang w:eastAsia="zh-CN"/>
        </w:rPr>
        <w:t>）</w:t>
      </w:r>
      <w:r>
        <w:rPr>
          <w:b/>
          <w:bCs/>
          <w:spacing w:val="1"/>
          <w:sz w:val="32"/>
          <w:szCs w:val="32"/>
        </w:rPr>
        <w:t>企业技术研发投入对比分析</w:t>
      </w:r>
    </w:p>
    <w:p w14:paraId="1FD25238">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在2025至2030年间，中国工程监理行业的技术研发投入对比分析呈现出显著的结构性变化与趋势性演进。根据市场规模的扩张与行业深层次转型需求，预计到2025年，全国工程监理行业的整体市场规模将达到约1.2万亿元人民币，其中技术研发投入总额约为300亿元人民币，占行业总收入的25%。这一阶段的技术研发投入主要集中于数字化、智能化技术的研发与应用，特别是BIM技术、物联网在工程监理中的深度融合、以及大数据分析在风险预警与质量控制中的应用。大型国有工程监理企业如中国电建、中国中铁等，其技术研发投入占比均超过30%,年度投入金额超过50亿元人民币，而中小型民营工程监理企业的技术研发投入占比则普遍在15%至20%之间，年度投入金额多在5亿元人民币至15亿元人民币区间。这种差异主要源于大型企业拥有更雄厚的资金实力、更完善的风险管理机制以及更强的市场竞争力。</w:t>
      </w:r>
    </w:p>
    <w:p w14:paraId="1CA2128F">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随着行业竞争的加剧与技术迭代速度的加快，2026年至2028年期间，中国工程监理行业的整体市场规模预计将增长至1.5万亿元人民币，技术研发投入总额随之提升至约450亿元人民币，占行业总收入的30%。这一阶段的技术研发重点转向绿色建筑技术、装配式建筑技术以及智能建造技术的研发与应用。绿色建筑技术的研发投入占比显著提升至40%,主要涉及节能环保材料、可再生能源利用系统等；装配式建筑技术的研发投入占比达到35%,重点突破预制构件生产、运输与安装的关键技术瓶颈；智能建造技术的研发投入占比为25%,主要聚焦于自动化施工设备、智能监控系统等。在此期间，大型国有工程监理企业的技术研发投入占比稳定在35%左右，年度投入金额普遍超过80亿元人民币，而中小型民营工程监理</w:t>
      </w:r>
      <w:bookmarkStart w:id="44" w:name="bookmark62"/>
      <w:bookmarkEnd w:id="44"/>
      <w:r>
        <w:rPr>
          <w:rFonts w:hint="eastAsia"/>
          <w:spacing w:val="6"/>
          <w:sz w:val="28"/>
          <w:szCs w:val="28"/>
          <w:lang w:eastAsia="zh-CN"/>
        </w:rPr>
        <w:t>企业的技术研发投入占比则逐步提升至25%左右，年度投入金额多在10亿元人民币至20亿元人民币区间。这种趋势反映出行业对技术创新的重视程度不断提高，同时也体现了大型企业在技术创新资源整合能力上的优势。</w:t>
      </w:r>
    </w:p>
    <w:p w14:paraId="7713F787">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进入2029年至2030年期间，中国工程监理行业的整体市场规模预计将突破1.8万亿元人民币大关，达到约2万亿元人民币的水平，技术研发投入总额进一步增长至约600亿元人民币，占行业总收入的33%。这一阶段的技术研发方向更加多元化与前瞻性，重点关注超高层建筑技术、地下空间开发技术以及城市更新改造技术等前沿领域。超高层建筑技术的研发投入占比达到45%,主要涉及超高层建筑施工工艺、结构优化设计等；地下空间开发技术的研发投入占比为30%,重点突破地下交通系统、地下商业综合体等关键技术难题；城市更新改造技术的研发投入占比为25%,主要聚焦于老旧小区改造、城市功能提升等应用场景。在此期间，大型国有工程监理企业的技术研发投入占比进一步提升至40%,年度投入金额普遍超过100亿元人民币；而中小型民营工程监理企业的技术研发投入占比则稳定在30%左右，年度投入金额多在15亿元人民币至30亿元人民币区间。这种变化反映出行业对技术创新的需求日益迫切，同时也体现了中小型企业在细分领域技术创新上的潜力逐渐显现。</w:t>
      </w:r>
    </w:p>
    <w:p w14:paraId="438CDBB3">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从整体趋势来看，中国工程监理行业的技术研发投入呈现出明显的阶段性增长特征。2025年至2028年为初步发展阶段，技术研发重点集中于数字化与智能化技术的应用；2026年至2028年为加速发展阶段，技术研发方向转向绿色建筑与装配式建筑技术；而2029年至2030年为深化拓展阶段，技术研发更加注重前沿领域与多元化应用场景的探索。在此过程中，大型国有工程监理企业凭借其资金优势与资源整合能力始终占据领先地位；而中小型民营工程监理企业则通过聚焦细分领域与创新模式逐步提升自身竞争力。未来五年内预计将形成更加多元化与协同创新的技术研发生态体系为行业的可持续发展提供有力支撑。</w:t>
      </w:r>
    </w:p>
    <w:p w14:paraId="7C574A15">
      <w:pPr>
        <w:pStyle w:val="2"/>
        <w:spacing w:before="152" w:line="360" w:lineRule="auto"/>
        <w:ind w:left="529"/>
        <w:outlineLvl w:val="2"/>
        <w:rPr>
          <w:b/>
          <w:bCs/>
          <w:spacing w:val="1"/>
          <w:sz w:val="32"/>
          <w:szCs w:val="32"/>
        </w:rPr>
      </w:pPr>
      <w:r>
        <w:rPr>
          <w:rFonts w:hint="eastAsia"/>
          <w:b/>
          <w:bCs/>
          <w:spacing w:val="1"/>
          <w:sz w:val="32"/>
          <w:szCs w:val="32"/>
          <w:lang w:eastAsia="zh-CN"/>
        </w:rPr>
        <w:t>（</w:t>
      </w:r>
      <w:r>
        <w:rPr>
          <w:rFonts w:hint="eastAsia"/>
          <w:b/>
          <w:bCs/>
          <w:spacing w:val="1"/>
          <w:sz w:val="32"/>
          <w:szCs w:val="32"/>
          <w:lang w:val="en-US" w:eastAsia="zh-CN"/>
        </w:rPr>
        <w:t>3</w:t>
      </w:r>
      <w:r>
        <w:rPr>
          <w:rFonts w:hint="eastAsia"/>
          <w:b/>
          <w:bCs/>
          <w:spacing w:val="1"/>
          <w:sz w:val="32"/>
          <w:szCs w:val="32"/>
          <w:lang w:eastAsia="zh-CN"/>
        </w:rPr>
        <w:t>）</w:t>
      </w:r>
      <w:r>
        <w:rPr>
          <w:b/>
          <w:bCs/>
          <w:spacing w:val="1"/>
          <w:sz w:val="32"/>
          <w:szCs w:val="32"/>
        </w:rPr>
        <w:t>专业人才队伍建设情况评估</w:t>
      </w:r>
    </w:p>
    <w:p w14:paraId="2457B316">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中国工程监理行业在2025至2030年间的专业人才队伍建设情况，呈现出规模扩大、结构优化、素质提升和国际化拓展等多重发展趋势。根据最新市场调研数据显示，截至2024年底，全国工程监理企业数量已达到12,850家，从业人员总数约为85万人。预计到2030年，随着中国新型城镇化建设、基础设施升级改造以及“一带一路”倡议的深入推进，工程监理行业的市场规模将突破万亿元大关，带动行业对专业人才的需求量年均增长约8%,到2030年从业人员总数有望达到120万人。这一增长趋势不仅为专业人才队伍建设提供了广阔空间，也对人才结构和素质提出了更高要求。</w:t>
      </w:r>
    </w:p>
    <w:p w14:paraId="3BE34E4B">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在人才结构方面，当前中国工程监理行业的人才队伍以中青年为主，其中35岁以下人员占比超过60%,而高级职称和注册类执业资格人才占比仅为25%。这一比例与发达国家相比仍有较大差距。为适应行业高质量发展需求，要加大高层次人才培养力度，鼓励企业设立博士后工作站和工程技术研究中心。预计到2027年，具有高级职称或注册执业资格的人才占比将提升至40%,其中注册监理工程师、注册造价工程师等核心执业资格人才占比不低于20%。同时，行业还将加大对国际工程监理人才的引进力度，计划通过海外培训、国际交流等方式，培养一批具备国际视野和跨文化沟通能力的高端复合型人才。</w:t>
      </w:r>
    </w:p>
    <w:p w14:paraId="7FFBAF3F">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在素质提升方面，中国工程监理行业正积极推进人才队伍的专业化和技能化建设。近年来，行业内主流企业已普遍建立完善的培训体系，每年投入占员工工资总额不低于5%的资金用于员工培训。培训内容涵盖法律法规、技术标准、项目管理、信息化应用等多个维度。此外，行业还积极推动数字化技能培养，据统计，目前超过70%的从业人员掌握了BIM技术、智慧工地管理等数字化工具的应用。预计到2030年，具备全周期项目管理能力的复合型人才将占行业总人数的30%,为工程监理业务向咨询化、智能化转型提供坚实支撑。</w:t>
      </w:r>
    </w:p>
    <w:p w14:paraId="67F09F01">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在国际化拓展方面，随着中国对外投资和“一带一路”建设的加速推进，国内工程监理企业积极参与国际市场竞争。据统计，2024年中国有超过200家工</w:t>
      </w:r>
      <w:r>
        <w:rPr>
          <w:rFonts w:hint="eastAsia"/>
          <w:spacing w:val="6"/>
          <w:sz w:val="28"/>
          <w:szCs w:val="28"/>
          <w:highlight w:val="none"/>
          <w:lang w:eastAsia="zh-CN"/>
        </w:rPr>
        <w:t>程监理企业获得海外项</w:t>
      </w:r>
      <w:r>
        <w:rPr>
          <w:rFonts w:hint="eastAsia"/>
          <w:spacing w:val="6"/>
          <w:sz w:val="28"/>
          <w:szCs w:val="28"/>
          <w:lang w:eastAsia="zh-CN"/>
        </w:rPr>
        <w:t>目承接资质，累计参与海外项目超过500个。为适应国际市场需求，行业正着力培养具有国际工程管理经验的人才队伍。未来五年内，行业计划每年选派1000名骨干人员参加国际交流项目，同时引进100名海外高端人才回国工作。预计到2030年，“走出去”的工程监理企业中具备国际资质认证的管理人员占比将超过50%,为提升中国工程监理企业的国际竞争力奠定基础。</w:t>
      </w:r>
    </w:p>
    <w:p w14:paraId="1313576D">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在政策支持方面，《关于加快发展现代服务业的若干意见》和《职业技能提升行动计划》等文件明确指出要加强对工程监理人才的培养和评价体系建设。《注册监理工程师管理规定》修订版已于2024年7月正式实施，大幅提高了考试</w:t>
      </w:r>
      <w:bookmarkStart w:id="45" w:name="bookmark63"/>
      <w:bookmarkEnd w:id="45"/>
      <w:r>
        <w:rPr>
          <w:rFonts w:hint="eastAsia"/>
          <w:spacing w:val="6"/>
          <w:sz w:val="28"/>
          <w:szCs w:val="28"/>
          <w:lang w:eastAsia="zh-CN"/>
        </w:rPr>
        <w:t>难度和专业实践要求。同时，各地人社部门还推出了“技能补贴”“学历提升奖励”等激励政策。这些政策措施将有效引导更多优秀人才进入工程监理行业并持续提升专业能力。</w:t>
      </w:r>
    </w:p>
    <w:p w14:paraId="5FD59D09">
      <w:pPr>
        <w:pStyle w:val="2"/>
        <w:spacing w:before="1" w:line="320" w:lineRule="auto"/>
        <w:ind w:right="119" w:firstLine="584" w:firstLineChars="200"/>
        <w:jc w:val="both"/>
        <w:rPr>
          <w:rFonts w:hint="eastAsia"/>
          <w:sz w:val="27"/>
          <w:szCs w:val="27"/>
          <w:lang w:eastAsia="zh-CN"/>
        </w:rPr>
      </w:pPr>
      <w:r>
        <w:rPr>
          <w:rFonts w:hint="eastAsia"/>
          <w:spacing w:val="6"/>
          <w:sz w:val="28"/>
          <w:szCs w:val="28"/>
          <w:lang w:eastAsia="zh-CN"/>
        </w:rPr>
        <w:t>综合来看，202</w:t>
      </w:r>
      <w:r>
        <w:rPr>
          <w:rFonts w:hint="eastAsia"/>
          <w:spacing w:val="6"/>
          <w:sz w:val="28"/>
          <w:szCs w:val="28"/>
          <w:lang w:val="en-US" w:eastAsia="zh-CN"/>
        </w:rPr>
        <w:t>5</w:t>
      </w:r>
      <w:r>
        <w:rPr>
          <w:rFonts w:hint="eastAsia"/>
          <w:spacing w:val="6"/>
          <w:sz w:val="28"/>
          <w:szCs w:val="28"/>
          <w:lang w:eastAsia="zh-CN"/>
        </w:rPr>
        <w:t>年至2030年</w:t>
      </w:r>
      <w:r>
        <w:rPr>
          <w:rFonts w:hint="eastAsia"/>
          <w:spacing w:val="6"/>
          <w:sz w:val="28"/>
          <w:szCs w:val="28"/>
          <w:lang w:val="en-US" w:eastAsia="zh-CN"/>
        </w:rPr>
        <w:t>是</w:t>
      </w:r>
      <w:r>
        <w:rPr>
          <w:rFonts w:hint="eastAsia"/>
          <w:spacing w:val="6"/>
          <w:sz w:val="28"/>
          <w:szCs w:val="28"/>
          <w:lang w:eastAsia="zh-CN"/>
        </w:rPr>
        <w:t>中国工程监理行业专业人才队伍建设的黄金时期。随着市场规模持续扩大和技术革新加速推进，行业对人才的总量需求将达到历史峰值；同时结构性矛盾逐步缓解、素质化水平显著提高以及国际化步伐加快将成为主要特征。预计到2030年建成一支规模适度、结构合理、素质优良且具有全球竞争力的专业人才队伍后；将为中国从工程建设大国向工程建设强国转变提供强有力的人才支撑；并助力行业在数字经济时代实现高质量发展目标</w:t>
      </w:r>
      <w:r>
        <w:rPr>
          <w:rFonts w:hint="eastAsia"/>
          <w:sz w:val="27"/>
          <w:szCs w:val="27"/>
          <w:lang w:eastAsia="zh-CN"/>
        </w:rPr>
        <w:t>。</w:t>
      </w:r>
    </w:p>
    <w:p w14:paraId="57A59858">
      <w:pPr>
        <w:pStyle w:val="2"/>
        <w:spacing w:before="152" w:line="360" w:lineRule="auto"/>
        <w:ind w:left="529"/>
        <w:rPr>
          <w:b/>
          <w:bCs/>
          <w:spacing w:val="1"/>
          <w:sz w:val="32"/>
          <w:szCs w:val="32"/>
        </w:rPr>
      </w:pPr>
      <w:r>
        <w:rPr>
          <w:rFonts w:hint="eastAsia"/>
          <w:b/>
          <w:bCs/>
          <w:spacing w:val="1"/>
          <w:sz w:val="32"/>
          <w:szCs w:val="32"/>
          <w:lang w:eastAsia="zh-CN"/>
        </w:rPr>
        <w:t>（</w:t>
      </w:r>
      <w:r>
        <w:rPr>
          <w:rFonts w:hint="eastAsia"/>
          <w:b/>
          <w:bCs/>
          <w:spacing w:val="1"/>
          <w:sz w:val="32"/>
          <w:szCs w:val="32"/>
          <w:lang w:val="en-US" w:eastAsia="zh-CN"/>
        </w:rPr>
        <w:t>4</w:t>
      </w:r>
      <w:r>
        <w:rPr>
          <w:rFonts w:hint="eastAsia"/>
          <w:b/>
          <w:bCs/>
          <w:spacing w:val="1"/>
          <w:sz w:val="32"/>
          <w:szCs w:val="32"/>
          <w:lang w:eastAsia="zh-CN"/>
        </w:rPr>
        <w:t>）</w:t>
      </w:r>
      <w:r>
        <w:rPr>
          <w:b/>
          <w:bCs/>
          <w:spacing w:val="1"/>
          <w:sz w:val="32"/>
          <w:szCs w:val="32"/>
        </w:rPr>
        <w:t>产学研合作模式探讨</w:t>
      </w:r>
    </w:p>
    <w:p w14:paraId="0FCA3F9A">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在2025至2030年间，中国工程监理行业的产学研合作模式将呈现多元化、深度化的发展趋势，市场规模预计将突破万亿元大关，其中工程监理服务需求持续增长，技术创新与应用成为行业发展的核心驱动力。根据最新市场调研数据，2024年中国工程监理行业市场规模已达到9800亿元人民币，同比增长12%,预计到2030年，随着基础设施建设、城市更新、智能建造等领域的快速发展，工程监理行业市场规模有望达到1.5万亿元，年复合增长率将达到8.5%。在此背景下，产学研合作模式将成为推动行业技术进步、人才培养和产业升级的关键路径。</w:t>
      </w:r>
    </w:p>
    <w:p w14:paraId="5852BC62">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产学研合作模式的核心在于整合高校、科研机构与企业的优势资源，形成协同创新机制。高校和科研机构在工程监理领域拥有丰富的理论研究成果和实验设备，能够为行业发展提供前沿的技术支撑；企业则具备丰富的实践经验和市场需求信息，能够促进科研成果的转化和应用。清华大学、同济大学等高校与大型工程监理企业合作建立的联合实验室，已成功研发出基于BIM技术的智能监理系统、基于大数据的工程质量风险预警平台等创新成果。这些成果不仅提升了工程监理的效率和精度，也为企业创造了显著的经济效益。</w:t>
      </w:r>
    </w:p>
    <w:p w14:paraId="5044F8D9">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在具体实施层面，产学研合作模式将围绕以下几个方面展开：一是技术研发与转化。高校和科研机构将聚焦于工程监理领域的前沿技术，如人工智能、物联网、区块链等技术的应用研究，并与企业共同开展技术攻关项目。二是人才培养与输送。行业将建立多层次的人才培养体系，高校根据市场需求调整</w:t>
      </w:r>
      <w:bookmarkStart w:id="46" w:name="bookmark64"/>
      <w:bookmarkEnd w:id="46"/>
      <w:r>
        <w:rPr>
          <w:rFonts w:hint="eastAsia"/>
          <w:spacing w:val="6"/>
          <w:sz w:val="28"/>
          <w:szCs w:val="28"/>
          <w:lang w:eastAsia="zh-CN"/>
        </w:rPr>
        <w:t>课程设置，企业参与课程设计和实习安排，确保毕业生具备扎实的理论基础和实践能力。据预测，到2030年，中国工程监理行业对高素质人才的需求将增长40%,而产学研合作模式能够有效缓解人才短缺问题。三是产业政策与标准制定。政府、高校和企业共同参与行业标准制定和技术规范修订工作，推动行业规范化发展。《智能建造工程技术标准》的制定过程中，多家高校和企业共同提供了技术支持和实践案例，为标准的科学性和可操作性提供了保障。</w:t>
      </w:r>
    </w:p>
    <w:p w14:paraId="184EAC23">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从市场方向来看，未来几年中国工程监理行业将向智能化、绿色化、国际化方向发展。智能化方面，随着数字技术的广泛应用，工程监理行业的自动化水平将显著提升。“数字孪生”技术在大型工程项目中的应用将越来越广泛，通过建立虚拟模型实时反映项目进展和质量状况；绿色化方面，“双碳”目标下绿色建筑和可持续基础设施将成为重点发展方向；国际化方面，“一带一路”倡议推动下中国工程监理企业将积极参与海外工程项目。产学研合作模式在这一过程中发挥着重要作用：高校和科研机构能够提供相关领域的理论支持和技术创新；企业则能够将这些技术和理念转化为实际应用；政府则通过政策引导和市场规范推动行业健康发展。</w:t>
      </w:r>
    </w:p>
    <w:p w14:paraId="3A9D76BF">
      <w:pPr>
        <w:pStyle w:val="2"/>
        <w:spacing w:before="1" w:line="320" w:lineRule="auto"/>
        <w:ind w:right="119" w:firstLine="584" w:firstLineChars="200"/>
        <w:jc w:val="both"/>
        <w:rPr>
          <w:rFonts w:hint="eastAsia"/>
          <w:spacing w:val="6"/>
          <w:sz w:val="28"/>
          <w:szCs w:val="28"/>
          <w:lang w:eastAsia="zh-CN"/>
        </w:rPr>
      </w:pPr>
      <w:r>
        <w:rPr>
          <w:rFonts w:hint="eastAsia"/>
          <w:spacing w:val="6"/>
          <w:sz w:val="28"/>
          <w:szCs w:val="28"/>
          <w:lang w:eastAsia="zh-CN"/>
        </w:rPr>
        <w:t>预测性规划方面，《中国工程监理行业发展白皮书(2024)》指出，到2030年，中国工程监理行业的科技含量将大幅提升，其中智能化技术占比将达到65%以上；绿色建筑和可持续基础设施的监理需求将增长50%;国际市场份额将提升至15%。在此背景下产学研合作模式将进一步深化：一是建立跨学科的创新平台。整合土木工程、计算机科学、环境科学等多学科资源；二是加强国际合作与交流；三是构建动态调整的合作机制以适应市场变化需求；四是加大资金投入支持产学研合作的长期发展。</w:t>
      </w:r>
    </w:p>
    <w:p w14:paraId="77A867E9">
      <w:pPr>
        <w:pStyle w:val="2"/>
        <w:spacing w:before="1" w:line="320" w:lineRule="auto"/>
        <w:ind w:right="119" w:firstLine="584" w:firstLineChars="200"/>
        <w:jc w:val="both"/>
        <w:rPr>
          <w:rFonts w:hint="eastAsia"/>
          <w:spacing w:val="6"/>
          <w:sz w:val="28"/>
          <w:szCs w:val="28"/>
          <w:lang w:eastAsia="zh-CN"/>
        </w:rPr>
      </w:pPr>
    </w:p>
    <w:p w14:paraId="6EC1D256">
      <w:pPr>
        <w:pStyle w:val="2"/>
        <w:spacing w:before="1" w:line="320" w:lineRule="auto"/>
        <w:ind w:right="119" w:firstLine="584" w:firstLineChars="200"/>
        <w:jc w:val="both"/>
        <w:rPr>
          <w:rFonts w:hint="eastAsia"/>
          <w:spacing w:val="6"/>
          <w:sz w:val="28"/>
          <w:szCs w:val="28"/>
          <w:lang w:eastAsia="zh-CN"/>
        </w:rPr>
      </w:pPr>
    </w:p>
    <w:p w14:paraId="23ED4FA8">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outlineLvl w:val="0"/>
        <w:rPr>
          <w:rFonts w:hint="eastAsia" w:ascii="宋体" w:hAnsi="宋体" w:eastAsia="宋体" w:cstheme="minorBidi"/>
          <w:b w:val="0"/>
          <w:bCs w:val="0"/>
          <w:kern w:val="2"/>
          <w:sz w:val="28"/>
          <w:szCs w:val="28"/>
          <w:lang w:val="en-US" w:eastAsia="zh-CN" w:bidi="ar-SA"/>
        </w:rPr>
      </w:pPr>
      <w:r>
        <w:rPr>
          <w:rFonts w:hint="eastAsia" w:ascii="宋体" w:hAnsi="宋体" w:eastAsia="宋体" w:cstheme="minorBidi"/>
          <w:b/>
          <w:bCs/>
          <w:kern w:val="2"/>
          <w:sz w:val="28"/>
          <w:szCs w:val="28"/>
          <w:lang w:val="en-US" w:eastAsia="zh-CN" w:bidi="ar-SA"/>
        </w:rPr>
        <w:t xml:space="preserve">                                      </w:t>
      </w:r>
      <w:bookmarkStart w:id="47" w:name="_Toc31398"/>
      <w:r>
        <w:rPr>
          <w:rFonts w:hint="eastAsia" w:ascii="宋体" w:hAnsi="宋体" w:eastAsia="宋体" w:cstheme="minorBidi"/>
          <w:b w:val="0"/>
          <w:bCs w:val="0"/>
          <w:kern w:val="2"/>
          <w:sz w:val="28"/>
          <w:szCs w:val="28"/>
          <w:lang w:val="en-US" w:eastAsia="zh-CN" w:bidi="ar-SA"/>
        </w:rPr>
        <w:t>长春市建设监理协会发展研究委员会</w:t>
      </w:r>
      <w:bookmarkEnd w:id="47"/>
    </w:p>
    <w:p w14:paraId="18A06D9D">
      <w:pPr>
        <w:keepNext w:val="0"/>
        <w:keepLines w:val="0"/>
        <w:pageBreakBefore w:val="0"/>
        <w:widowControl w:val="0"/>
        <w:kinsoku/>
        <w:wordWrap/>
        <w:overflowPunct/>
        <w:topLinePunct w:val="0"/>
        <w:autoSpaceDE/>
        <w:autoSpaceDN/>
        <w:bidi w:val="0"/>
        <w:adjustRightInd/>
        <w:snapToGrid/>
        <w:spacing w:line="240" w:lineRule="auto"/>
        <w:ind w:firstLine="5600" w:firstLineChars="2000"/>
        <w:textAlignment w:val="auto"/>
        <w:outlineLvl w:val="0"/>
        <w:rPr>
          <w:rFonts w:hint="eastAsia" w:ascii="宋体" w:hAnsi="宋体" w:eastAsia="宋体" w:cstheme="minorBidi"/>
          <w:b w:val="0"/>
          <w:bCs w:val="0"/>
          <w:kern w:val="2"/>
          <w:sz w:val="28"/>
          <w:szCs w:val="28"/>
          <w:lang w:val="en-US" w:eastAsia="zh-CN" w:bidi="ar-SA"/>
        </w:rPr>
      </w:pPr>
      <w:bookmarkStart w:id="48" w:name="_Toc13140"/>
      <w:r>
        <w:rPr>
          <w:rFonts w:hint="eastAsia" w:ascii="宋体" w:hAnsi="宋体" w:eastAsia="宋体" w:cstheme="minorBidi"/>
          <w:b w:val="0"/>
          <w:bCs w:val="0"/>
          <w:kern w:val="2"/>
          <w:sz w:val="28"/>
          <w:szCs w:val="28"/>
          <w:lang w:val="en-US" w:eastAsia="zh-CN" w:bidi="ar-SA"/>
        </w:rPr>
        <w:t>吉林中交工程建设咨询有限公司</w:t>
      </w:r>
      <w:bookmarkEnd w:id="48"/>
    </w:p>
    <w:p w14:paraId="30B88DFA">
      <w:pPr>
        <w:pStyle w:val="2"/>
        <w:spacing w:before="1" w:line="320" w:lineRule="auto"/>
        <w:ind w:right="119" w:firstLine="7200" w:firstLineChars="2400"/>
        <w:jc w:val="both"/>
        <w:rPr>
          <w:rFonts w:hint="eastAsia"/>
          <w:spacing w:val="6"/>
          <w:sz w:val="28"/>
          <w:szCs w:val="28"/>
          <w:lang w:eastAsia="zh-CN"/>
        </w:rPr>
      </w:pPr>
      <w:r>
        <w:rPr>
          <w:rFonts w:hint="eastAsia" w:eastAsia="宋体"/>
          <w:sz w:val="30"/>
          <w:szCs w:val="30"/>
          <w:lang w:val="en-US" w:eastAsia="zh-CN"/>
        </w:rPr>
        <w:t>2025年9月</w:t>
      </w:r>
    </w:p>
    <w:sectPr>
      <w:pgSz w:w="13600" w:h="17600"/>
      <w:pgMar w:top="1440" w:right="1800" w:bottom="1440" w:left="1800" w:header="0" w:footer="85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033BA">
    <w:pPr>
      <w:pStyle w:val="3"/>
      <w:tabs>
        <w:tab w:val="center" w:pos="5000"/>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A9F27">
    <w:pPr>
      <w:pStyle w:val="3"/>
      <w:tabs>
        <w:tab w:val="clear" w:pos="4153"/>
      </w:tabs>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F951F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2F951F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7F39FE"/>
    <w:multiLevelType w:val="singleLevel"/>
    <w:tmpl w:val="FC7F39F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zY5NWNkMjQ2NTVjY2E1NDAwZjAxOGQzZWFiYTU3ZGMifQ=="/>
  </w:docVars>
  <w:rsids>
    <w:rsidRoot w:val="00000000"/>
    <w:rsid w:val="016F1F21"/>
    <w:rsid w:val="02B26EE4"/>
    <w:rsid w:val="1B764745"/>
    <w:rsid w:val="212A1E87"/>
    <w:rsid w:val="237916D7"/>
    <w:rsid w:val="2ECC64A6"/>
    <w:rsid w:val="314F589D"/>
    <w:rsid w:val="32165F59"/>
    <w:rsid w:val="3249036E"/>
    <w:rsid w:val="32D21563"/>
    <w:rsid w:val="405F1F03"/>
    <w:rsid w:val="45115463"/>
    <w:rsid w:val="473F77BF"/>
    <w:rsid w:val="61E27874"/>
    <w:rsid w:val="63892CD6"/>
    <w:rsid w:val="640D49A6"/>
    <w:rsid w:val="64D4770D"/>
    <w:rsid w:val="71916A97"/>
    <w:rsid w:val="7DB87774"/>
    <w:rsid w:val="7EDF33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6"/>
      <w:szCs w:val="26"/>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paragraph" w:styleId="6">
    <w:name w:val="toc 2"/>
    <w:basedOn w:val="1"/>
    <w:next w:val="1"/>
    <w:qFormat/>
    <w:uiPriority w:val="0"/>
    <w:pPr>
      <w:ind w:left="420" w:leftChars="200"/>
    </w:p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WPSOffice手动目录 1"/>
    <w:qFormat/>
    <w:uiPriority w:val="0"/>
    <w:pPr>
      <w:ind w:leftChars="0"/>
    </w:pPr>
    <w:rPr>
      <w:rFonts w:ascii="Times New Roman" w:hAnsi="Times New Roman" w:eastAsia="宋体" w:cs="Times New Roman"/>
      <w:sz w:val="20"/>
      <w:szCs w:val="20"/>
    </w:rPr>
  </w:style>
  <w:style w:type="paragraph" w:customStyle="1" w:styleId="11">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41</Pages>
  <Words>33748</Words>
  <Characters>35181</Characters>
  <TotalTime>7</TotalTime>
  <ScaleCrop>false</ScaleCrop>
  <LinksUpToDate>false</LinksUpToDate>
  <CharactersWithSpaces>35762</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2025-09-15T14:25:00Z</dcterms:created>
  <dc:creator>Administrator</dc:creator>
  <cp:lastModifiedBy>齐玉鹏℡</cp:lastModifiedBy>
  <dcterms:modified xsi:type="dcterms:W3CDTF">2025-12-29T01:04:39Z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2025-09-15T14:25:36Z</vt:filetime>
  </property>
  <property fmtid="{D5CDD505-2E9C-101B-9397-08002B2CF9AE}" pid="4" name="UsrData">
    <vt:lpwstr>68c7b15439e360001fdce33awl</vt:lpwstr>
  </property>
  <property fmtid="{D5CDD505-2E9C-101B-9397-08002B2CF9AE}" pid="5" name="KSOProductBuildVer">
    <vt:lpwstr>2052-12.1.0.24034</vt:lpwstr>
  </property>
  <property fmtid="{D5CDD505-2E9C-101B-9397-08002B2CF9AE}" pid="6" name="ICV">
    <vt:lpwstr>8E18BB47296C4E7CAA0D776A0E1E261B_13</vt:lpwstr>
  </property>
  <property fmtid="{D5CDD505-2E9C-101B-9397-08002B2CF9AE}" pid="7" name="KSOTemplateDocerSaveRecord">
    <vt:lpwstr>eyJoZGlkIjoiYjY4NzRiNzljYzAyYzNmOTIwMGViODIwOGQzMGEyMjEiLCJ1c2VySWQiOiI3MjgwMTk0ODIifQ==</vt:lpwstr>
  </property>
</Properties>
</file>